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C50" w:rsidRPr="00724C50" w:rsidRDefault="00724C50" w:rsidP="00724C50">
      <w:pPr>
        <w:jc w:val="center"/>
        <w:rPr>
          <w:rFonts w:ascii="Garamond" w:hAnsi="Garamond"/>
          <w:b/>
          <w:sz w:val="28"/>
          <w:szCs w:val="28"/>
        </w:rPr>
      </w:pPr>
      <w:bookmarkStart w:id="0" w:name="_GoBack"/>
      <w:bookmarkEnd w:id="0"/>
      <w:r w:rsidRPr="00724C50">
        <w:rPr>
          <w:rFonts w:ascii="Garamond" w:hAnsi="Garamond"/>
          <w:b/>
          <w:sz w:val="28"/>
          <w:szCs w:val="28"/>
        </w:rPr>
        <w:t xml:space="preserve">MDS 3.0 Section Q Referral </w:t>
      </w:r>
    </w:p>
    <w:p w:rsidR="00724C50" w:rsidRPr="00724C50" w:rsidRDefault="00724C50" w:rsidP="00724C50">
      <w:pPr>
        <w:jc w:val="center"/>
        <w:rPr>
          <w:rFonts w:ascii="Garamond" w:hAnsi="Garamond"/>
          <w:b/>
          <w:sz w:val="28"/>
          <w:szCs w:val="28"/>
        </w:rPr>
      </w:pPr>
      <w:r w:rsidRPr="00724C50">
        <w:rPr>
          <w:rFonts w:ascii="Garamond" w:hAnsi="Garamond"/>
          <w:b/>
          <w:sz w:val="28"/>
          <w:szCs w:val="28"/>
        </w:rPr>
        <w:t>FAX Transmittal Notification and Tracking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gridCol w:w="5400"/>
      </w:tblGrid>
      <w:tr w:rsidR="00724C50" w:rsidRPr="00724C50" w:rsidTr="00147B9B">
        <w:trPr>
          <w:trHeight w:val="180"/>
        </w:trPr>
        <w:tc>
          <w:tcPr>
            <w:tcW w:w="5148" w:type="dxa"/>
          </w:tcPr>
          <w:p w:rsidR="00724C50" w:rsidRPr="00724C50" w:rsidRDefault="00724C50" w:rsidP="00724C50">
            <w:pPr>
              <w:rPr>
                <w:rFonts w:ascii="Garamond" w:hAnsi="Garamond"/>
                <w:sz w:val="22"/>
                <w:szCs w:val="22"/>
              </w:rPr>
            </w:pPr>
            <w:r w:rsidRPr="00724C50">
              <w:rPr>
                <w:rFonts w:ascii="Garamond" w:hAnsi="Garamond"/>
                <w:sz w:val="22"/>
                <w:szCs w:val="22"/>
              </w:rPr>
              <w:t>Nursing Facility (NF) Name:</w:t>
            </w:r>
          </w:p>
          <w:p w:rsidR="00724C50" w:rsidRPr="00724C50" w:rsidRDefault="00724C50" w:rsidP="00724C50">
            <w:pPr>
              <w:rPr>
                <w:rFonts w:ascii="Garamond" w:hAnsi="Garamond"/>
                <w:sz w:val="22"/>
                <w:szCs w:val="22"/>
              </w:rPr>
            </w:pPr>
          </w:p>
        </w:tc>
        <w:tc>
          <w:tcPr>
            <w:tcW w:w="5400" w:type="dxa"/>
          </w:tcPr>
          <w:p w:rsidR="00724C50" w:rsidRPr="00724C50" w:rsidRDefault="00724C50" w:rsidP="00724C50">
            <w:pPr>
              <w:rPr>
                <w:rFonts w:ascii="Garamond" w:hAnsi="Garamond"/>
                <w:b/>
                <w:sz w:val="22"/>
                <w:szCs w:val="22"/>
              </w:rPr>
            </w:pPr>
            <w:r w:rsidRPr="00724C50">
              <w:rPr>
                <w:rFonts w:ascii="Garamond" w:hAnsi="Garamond"/>
                <w:sz w:val="22"/>
                <w:szCs w:val="22"/>
              </w:rPr>
              <w:t xml:space="preserve">Local Contact Agency (LCA) Name: </w:t>
            </w:r>
          </w:p>
        </w:tc>
      </w:tr>
      <w:tr w:rsidR="00724C50" w:rsidRPr="00724C50" w:rsidTr="00147B9B">
        <w:trPr>
          <w:trHeight w:val="180"/>
        </w:trPr>
        <w:tc>
          <w:tcPr>
            <w:tcW w:w="5148" w:type="dxa"/>
          </w:tcPr>
          <w:p w:rsidR="00724C50" w:rsidRPr="00724C50" w:rsidRDefault="00724C50" w:rsidP="00724C50">
            <w:pPr>
              <w:rPr>
                <w:rFonts w:ascii="Garamond" w:hAnsi="Garamond"/>
                <w:sz w:val="22"/>
                <w:szCs w:val="22"/>
              </w:rPr>
            </w:pPr>
            <w:r w:rsidRPr="00724C50">
              <w:rPr>
                <w:rFonts w:ascii="Garamond" w:hAnsi="Garamond"/>
                <w:sz w:val="22"/>
                <w:szCs w:val="22"/>
              </w:rPr>
              <w:t>NF Staff Contact(s):</w:t>
            </w:r>
          </w:p>
          <w:p w:rsidR="00724C50" w:rsidRPr="00724C50" w:rsidRDefault="00724C50" w:rsidP="00724C50">
            <w:pPr>
              <w:rPr>
                <w:rFonts w:ascii="Garamond" w:hAnsi="Garamond"/>
                <w:sz w:val="22"/>
                <w:szCs w:val="22"/>
              </w:rPr>
            </w:pPr>
          </w:p>
        </w:tc>
        <w:tc>
          <w:tcPr>
            <w:tcW w:w="5400" w:type="dxa"/>
          </w:tcPr>
          <w:p w:rsidR="00724C50" w:rsidRPr="00724C50" w:rsidRDefault="00724C50" w:rsidP="00724C50">
            <w:pPr>
              <w:rPr>
                <w:rFonts w:ascii="Garamond" w:hAnsi="Garamond"/>
                <w:b/>
                <w:sz w:val="22"/>
                <w:szCs w:val="22"/>
              </w:rPr>
            </w:pPr>
            <w:r w:rsidRPr="00724C50">
              <w:rPr>
                <w:rFonts w:ascii="Garamond" w:hAnsi="Garamond"/>
                <w:sz w:val="22"/>
                <w:szCs w:val="22"/>
              </w:rPr>
              <w:t>LCA Staff Contact(s):</w:t>
            </w:r>
          </w:p>
        </w:tc>
      </w:tr>
      <w:tr w:rsidR="00724C50" w:rsidRPr="00724C50" w:rsidTr="00147B9B">
        <w:trPr>
          <w:trHeight w:val="180"/>
        </w:trPr>
        <w:tc>
          <w:tcPr>
            <w:tcW w:w="5148" w:type="dxa"/>
          </w:tcPr>
          <w:p w:rsidR="00724C50" w:rsidRPr="00724C50" w:rsidRDefault="00724C50" w:rsidP="00724C50">
            <w:pPr>
              <w:rPr>
                <w:rFonts w:ascii="Garamond" w:hAnsi="Garamond"/>
                <w:sz w:val="22"/>
                <w:szCs w:val="22"/>
              </w:rPr>
            </w:pPr>
            <w:r w:rsidRPr="00724C50">
              <w:rPr>
                <w:rFonts w:ascii="Garamond" w:hAnsi="Garamond"/>
                <w:sz w:val="22"/>
                <w:szCs w:val="22"/>
              </w:rPr>
              <w:t>NF Fax number:</w:t>
            </w:r>
          </w:p>
          <w:p w:rsidR="00724C50" w:rsidRPr="00724C50" w:rsidRDefault="00724C50" w:rsidP="00724C50">
            <w:pPr>
              <w:rPr>
                <w:rFonts w:ascii="Garamond" w:hAnsi="Garamond"/>
                <w:sz w:val="22"/>
                <w:szCs w:val="22"/>
              </w:rPr>
            </w:pPr>
          </w:p>
        </w:tc>
        <w:tc>
          <w:tcPr>
            <w:tcW w:w="5400" w:type="dxa"/>
          </w:tcPr>
          <w:p w:rsidR="00724C50" w:rsidRPr="00724C50" w:rsidRDefault="00724C50" w:rsidP="00724C50">
            <w:pPr>
              <w:rPr>
                <w:rFonts w:ascii="Garamond" w:hAnsi="Garamond"/>
                <w:b/>
                <w:sz w:val="22"/>
                <w:szCs w:val="22"/>
              </w:rPr>
            </w:pPr>
            <w:r w:rsidRPr="00724C50">
              <w:rPr>
                <w:rFonts w:ascii="Garamond" w:hAnsi="Garamond"/>
                <w:sz w:val="22"/>
                <w:szCs w:val="22"/>
              </w:rPr>
              <w:t>LCA fax number:</w:t>
            </w:r>
          </w:p>
        </w:tc>
      </w:tr>
      <w:tr w:rsidR="00724C50" w:rsidRPr="00724C50" w:rsidTr="00147B9B">
        <w:trPr>
          <w:trHeight w:val="180"/>
        </w:trPr>
        <w:tc>
          <w:tcPr>
            <w:tcW w:w="5148" w:type="dxa"/>
          </w:tcPr>
          <w:p w:rsidR="00724C50" w:rsidRPr="00724C50" w:rsidRDefault="00724C50" w:rsidP="00724C50">
            <w:pPr>
              <w:rPr>
                <w:rFonts w:ascii="Garamond" w:hAnsi="Garamond"/>
                <w:sz w:val="22"/>
                <w:szCs w:val="22"/>
              </w:rPr>
            </w:pPr>
            <w:r w:rsidRPr="00724C50">
              <w:rPr>
                <w:rFonts w:ascii="Garamond" w:hAnsi="Garamond"/>
                <w:sz w:val="22"/>
                <w:szCs w:val="22"/>
              </w:rPr>
              <w:t>NF Phone Number:</w:t>
            </w:r>
          </w:p>
          <w:p w:rsidR="00724C50" w:rsidRPr="00724C50" w:rsidRDefault="00724C50" w:rsidP="00724C50">
            <w:pPr>
              <w:rPr>
                <w:rFonts w:ascii="Garamond" w:hAnsi="Garamond"/>
                <w:sz w:val="22"/>
                <w:szCs w:val="22"/>
              </w:rPr>
            </w:pPr>
          </w:p>
        </w:tc>
        <w:tc>
          <w:tcPr>
            <w:tcW w:w="5400" w:type="dxa"/>
          </w:tcPr>
          <w:p w:rsidR="00724C50" w:rsidRPr="00724C50" w:rsidRDefault="00724C50" w:rsidP="00724C50">
            <w:pPr>
              <w:rPr>
                <w:rFonts w:ascii="Garamond" w:hAnsi="Garamond"/>
                <w:b/>
                <w:sz w:val="22"/>
                <w:szCs w:val="22"/>
              </w:rPr>
            </w:pPr>
            <w:r w:rsidRPr="00724C50">
              <w:rPr>
                <w:rFonts w:ascii="Garamond" w:hAnsi="Garamond"/>
                <w:sz w:val="22"/>
                <w:szCs w:val="22"/>
              </w:rPr>
              <w:t>LCA Phone number:</w:t>
            </w:r>
          </w:p>
        </w:tc>
      </w:tr>
    </w:tbl>
    <w:p w:rsidR="00724C50" w:rsidRPr="00724C50" w:rsidRDefault="00724C50" w:rsidP="00724C50">
      <w:pPr>
        <w:rPr>
          <w:rFonts w:ascii="Garamond" w:hAnsi="Garamond"/>
          <w:b/>
          <w:sz w:val="22"/>
          <w:szCs w:val="22"/>
        </w:rPr>
      </w:pPr>
      <w:r w:rsidRPr="00724C50">
        <w:rPr>
          <w:rFonts w:ascii="Garamond" w:hAnsi="Garamond"/>
          <w:b/>
          <w:sz w:val="22"/>
          <w:szCs w:val="22"/>
        </w:rPr>
        <w:t>MDS 3.0 Section Q Referral Information (NF completes this section – Protocol Steps 1 and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38"/>
        <w:gridCol w:w="2340"/>
        <w:gridCol w:w="3870"/>
      </w:tblGrid>
      <w:tr w:rsidR="00724C50" w:rsidRPr="00724C50" w:rsidTr="00147B9B">
        <w:trPr>
          <w:trHeight w:val="575"/>
        </w:trPr>
        <w:tc>
          <w:tcPr>
            <w:tcW w:w="4338" w:type="dxa"/>
            <w:shd w:val="clear" w:color="auto" w:fill="auto"/>
          </w:tcPr>
          <w:p w:rsidR="00724C50" w:rsidRPr="00724C50" w:rsidRDefault="00724C50" w:rsidP="00724C50">
            <w:pPr>
              <w:rPr>
                <w:rFonts w:ascii="Garamond" w:hAnsi="Garamond"/>
                <w:sz w:val="22"/>
                <w:szCs w:val="22"/>
              </w:rPr>
            </w:pPr>
            <w:r w:rsidRPr="00724C50">
              <w:rPr>
                <w:rFonts w:ascii="Garamond" w:hAnsi="Garamond"/>
                <w:sz w:val="22"/>
                <w:szCs w:val="22"/>
              </w:rPr>
              <w:t xml:space="preserve"> Individual’s Name:</w:t>
            </w:r>
          </w:p>
          <w:p w:rsidR="00724C50" w:rsidRPr="00724C50" w:rsidRDefault="00724C50" w:rsidP="00724C50">
            <w:pPr>
              <w:rPr>
                <w:rFonts w:ascii="Garamond" w:hAnsi="Garamond"/>
                <w:sz w:val="22"/>
                <w:szCs w:val="22"/>
              </w:rPr>
            </w:pPr>
          </w:p>
          <w:p w:rsidR="00724C50" w:rsidRPr="00724C50" w:rsidRDefault="00724C50" w:rsidP="00724C50">
            <w:pPr>
              <w:rPr>
                <w:rFonts w:ascii="Garamond" w:hAnsi="Garamond"/>
                <w:b/>
                <w:sz w:val="22"/>
                <w:szCs w:val="22"/>
              </w:rPr>
            </w:pPr>
          </w:p>
        </w:tc>
        <w:tc>
          <w:tcPr>
            <w:tcW w:w="2340" w:type="dxa"/>
            <w:shd w:val="clear" w:color="auto" w:fill="auto"/>
          </w:tcPr>
          <w:p w:rsidR="00724C50" w:rsidRPr="00724C50" w:rsidRDefault="00724C50" w:rsidP="00724C50">
            <w:pPr>
              <w:rPr>
                <w:rFonts w:ascii="Garamond" w:hAnsi="Garamond"/>
                <w:b/>
                <w:sz w:val="22"/>
                <w:szCs w:val="22"/>
              </w:rPr>
            </w:pPr>
            <w:r w:rsidRPr="00724C50">
              <w:rPr>
                <w:rFonts w:ascii="Garamond" w:hAnsi="Garamond"/>
                <w:sz w:val="22"/>
                <w:szCs w:val="22"/>
              </w:rPr>
              <w:t>Individual’s DOB:</w:t>
            </w:r>
          </w:p>
        </w:tc>
        <w:tc>
          <w:tcPr>
            <w:tcW w:w="3870" w:type="dxa"/>
            <w:shd w:val="clear" w:color="auto" w:fill="auto"/>
          </w:tcPr>
          <w:p w:rsidR="00724C50" w:rsidRPr="00724C50" w:rsidRDefault="00724C50" w:rsidP="00724C50">
            <w:pPr>
              <w:rPr>
                <w:rFonts w:ascii="Garamond" w:hAnsi="Garamond"/>
                <w:b/>
                <w:sz w:val="22"/>
                <w:szCs w:val="22"/>
              </w:rPr>
            </w:pPr>
            <w:r w:rsidRPr="00724C50">
              <w:rPr>
                <w:rFonts w:ascii="Garamond" w:hAnsi="Garamond"/>
                <w:spacing w:val="-5"/>
                <w:sz w:val="22"/>
                <w:szCs w:val="22"/>
              </w:rPr>
              <w:t>Date of NF Admission:</w:t>
            </w:r>
          </w:p>
        </w:tc>
      </w:tr>
      <w:tr w:rsidR="00724C50" w:rsidRPr="00724C50" w:rsidTr="00147B9B">
        <w:trPr>
          <w:trHeight w:val="350"/>
        </w:trPr>
        <w:tc>
          <w:tcPr>
            <w:tcW w:w="4338" w:type="dxa"/>
            <w:shd w:val="clear" w:color="auto" w:fill="auto"/>
            <w:vAlign w:val="center"/>
          </w:tcPr>
          <w:p w:rsidR="00724C50" w:rsidRPr="00724C50" w:rsidRDefault="00724C50" w:rsidP="00724C50">
            <w:pPr>
              <w:rPr>
                <w:rFonts w:ascii="Garamond" w:hAnsi="Garamond"/>
                <w:b/>
                <w:sz w:val="22"/>
                <w:szCs w:val="22"/>
              </w:rPr>
            </w:pPr>
            <w:r w:rsidRPr="00724C50">
              <w:rPr>
                <w:rFonts w:ascii="Garamond" w:hAnsi="Garamond"/>
                <w:sz w:val="22"/>
                <w:szCs w:val="22"/>
              </w:rPr>
              <w:t>Individual’s Payer Source: (Check all that apply)</w:t>
            </w:r>
          </w:p>
        </w:tc>
        <w:tc>
          <w:tcPr>
            <w:tcW w:w="6210" w:type="dxa"/>
            <w:gridSpan w:val="2"/>
            <w:shd w:val="clear" w:color="auto" w:fill="auto"/>
            <w:vAlign w:val="center"/>
          </w:tcPr>
          <w:p w:rsidR="00724C50" w:rsidRPr="00724C50" w:rsidRDefault="00724C50" w:rsidP="00724C50">
            <w:pPr>
              <w:jc w:val="center"/>
              <w:rPr>
                <w:rFonts w:ascii="Garamond" w:hAnsi="Garamond"/>
                <w:b/>
                <w:sz w:val="22"/>
                <w:szCs w:val="22"/>
              </w:rPr>
            </w:pPr>
            <w:r w:rsidRPr="00724C50">
              <w:rPr>
                <w:rFonts w:ascii="Garamond" w:hAnsi="Garamond"/>
                <w:sz w:val="22"/>
                <w:szCs w:val="22"/>
              </w:rPr>
              <w:fldChar w:fldCharType="begin"/>
            </w:r>
            <w:r w:rsidRPr="00724C50">
              <w:rPr>
                <w:rFonts w:ascii="Garamond" w:hAnsi="Garamond"/>
                <w:sz w:val="22"/>
                <w:szCs w:val="22"/>
              </w:rPr>
              <w:instrText xml:space="preserve"> MACROBUTTON CheckIt </w:instrText>
            </w:r>
            <w:r w:rsidRPr="00724C50">
              <w:rPr>
                <w:rFonts w:ascii="Garamond" w:hAnsi="Garamond"/>
                <w:sz w:val="22"/>
                <w:szCs w:val="22"/>
              </w:rPr>
              <w:sym w:font="Wingdings" w:char="00A8"/>
            </w:r>
            <w:r w:rsidRPr="00724C50">
              <w:rPr>
                <w:rFonts w:ascii="Garamond" w:hAnsi="Garamond"/>
                <w:sz w:val="22"/>
                <w:szCs w:val="22"/>
              </w:rPr>
              <w:fldChar w:fldCharType="end"/>
            </w:r>
            <w:r w:rsidRPr="00724C50">
              <w:rPr>
                <w:rFonts w:ascii="Garamond" w:hAnsi="Garamond"/>
                <w:sz w:val="22"/>
                <w:szCs w:val="22"/>
              </w:rPr>
              <w:t xml:space="preserve"> </w:t>
            </w:r>
            <w:r w:rsidRPr="00724C50">
              <w:rPr>
                <w:rFonts w:ascii="Garamond" w:hAnsi="Garamond"/>
                <w:spacing w:val="-5"/>
                <w:sz w:val="22"/>
                <w:szCs w:val="22"/>
              </w:rPr>
              <w:t xml:space="preserve">Medicare </w:t>
            </w:r>
            <w:r w:rsidRPr="00724C50">
              <w:rPr>
                <w:rFonts w:ascii="Garamond" w:hAnsi="Garamond"/>
                <w:caps/>
                <w:sz w:val="22"/>
                <w:szCs w:val="22"/>
              </w:rPr>
              <w:t xml:space="preserve">     </w:t>
            </w:r>
            <w:r w:rsidRPr="00724C50">
              <w:rPr>
                <w:rFonts w:ascii="Garamond" w:hAnsi="Garamond"/>
                <w:caps/>
                <w:sz w:val="22"/>
                <w:szCs w:val="22"/>
              </w:rPr>
              <w:fldChar w:fldCharType="begin"/>
            </w:r>
            <w:r w:rsidRPr="00724C50">
              <w:rPr>
                <w:rFonts w:ascii="Garamond" w:hAnsi="Garamond"/>
                <w:caps/>
                <w:sz w:val="22"/>
                <w:szCs w:val="22"/>
              </w:rPr>
              <w:instrText xml:space="preserve"> MACROBUTTON CheckIt </w:instrText>
            </w:r>
            <w:r w:rsidRPr="00724C50">
              <w:rPr>
                <w:rFonts w:ascii="Garamond" w:hAnsi="Garamond"/>
                <w:caps/>
                <w:sz w:val="22"/>
                <w:szCs w:val="22"/>
              </w:rPr>
              <w:sym w:font="Wingdings" w:char="00A8"/>
            </w:r>
            <w:r w:rsidRPr="00724C50">
              <w:rPr>
                <w:rFonts w:ascii="Garamond" w:hAnsi="Garamond"/>
                <w:caps/>
                <w:sz w:val="22"/>
                <w:szCs w:val="22"/>
              </w:rPr>
              <w:fldChar w:fldCharType="end"/>
            </w:r>
            <w:r w:rsidRPr="00724C50">
              <w:rPr>
                <w:rFonts w:ascii="Garamond" w:hAnsi="Garamond"/>
                <w:caps/>
                <w:sz w:val="22"/>
                <w:szCs w:val="22"/>
              </w:rPr>
              <w:t xml:space="preserve"> </w:t>
            </w:r>
            <w:r w:rsidRPr="00724C50">
              <w:rPr>
                <w:rFonts w:ascii="Garamond" w:hAnsi="Garamond"/>
                <w:spacing w:val="-5"/>
                <w:sz w:val="22"/>
                <w:szCs w:val="22"/>
              </w:rPr>
              <w:t xml:space="preserve">Medicaid      </w:t>
            </w:r>
            <w:r w:rsidRPr="00724C50">
              <w:rPr>
                <w:rFonts w:ascii="Garamond" w:hAnsi="Garamond"/>
                <w:caps/>
                <w:sz w:val="22"/>
                <w:szCs w:val="22"/>
              </w:rPr>
              <w:fldChar w:fldCharType="begin"/>
            </w:r>
            <w:r w:rsidRPr="00724C50">
              <w:rPr>
                <w:rFonts w:ascii="Garamond" w:hAnsi="Garamond"/>
                <w:caps/>
                <w:sz w:val="22"/>
                <w:szCs w:val="22"/>
              </w:rPr>
              <w:instrText xml:space="preserve"> MACROBUTTON CheckIt </w:instrText>
            </w:r>
            <w:r w:rsidRPr="00724C50">
              <w:rPr>
                <w:rFonts w:ascii="Garamond" w:hAnsi="Garamond"/>
                <w:caps/>
                <w:sz w:val="22"/>
                <w:szCs w:val="22"/>
              </w:rPr>
              <w:sym w:font="Wingdings" w:char="00A8"/>
            </w:r>
            <w:r w:rsidRPr="00724C50">
              <w:rPr>
                <w:rFonts w:ascii="Garamond" w:hAnsi="Garamond"/>
                <w:caps/>
                <w:sz w:val="22"/>
                <w:szCs w:val="22"/>
              </w:rPr>
              <w:fldChar w:fldCharType="end"/>
            </w:r>
            <w:r w:rsidRPr="00724C50">
              <w:rPr>
                <w:rFonts w:ascii="Garamond" w:hAnsi="Garamond"/>
                <w:caps/>
                <w:sz w:val="22"/>
                <w:szCs w:val="22"/>
              </w:rPr>
              <w:t xml:space="preserve"> </w:t>
            </w:r>
            <w:r w:rsidRPr="00724C50">
              <w:rPr>
                <w:rFonts w:ascii="Garamond" w:hAnsi="Garamond"/>
                <w:spacing w:val="-5"/>
                <w:sz w:val="22"/>
                <w:szCs w:val="22"/>
              </w:rPr>
              <w:t xml:space="preserve">Private Pay      </w:t>
            </w:r>
            <w:r w:rsidRPr="00724C50">
              <w:rPr>
                <w:rFonts w:ascii="Garamond" w:hAnsi="Garamond"/>
                <w:caps/>
                <w:sz w:val="22"/>
                <w:szCs w:val="22"/>
              </w:rPr>
              <w:fldChar w:fldCharType="begin"/>
            </w:r>
            <w:r w:rsidRPr="00724C50">
              <w:rPr>
                <w:rFonts w:ascii="Garamond" w:hAnsi="Garamond"/>
                <w:caps/>
                <w:sz w:val="22"/>
                <w:szCs w:val="22"/>
              </w:rPr>
              <w:instrText xml:space="preserve"> MACROBUTTON CheckIt </w:instrText>
            </w:r>
            <w:r w:rsidRPr="00724C50">
              <w:rPr>
                <w:rFonts w:ascii="Garamond" w:hAnsi="Garamond"/>
                <w:caps/>
                <w:sz w:val="22"/>
                <w:szCs w:val="22"/>
              </w:rPr>
              <w:sym w:font="Wingdings" w:char="00A8"/>
            </w:r>
            <w:r w:rsidRPr="00724C50">
              <w:rPr>
                <w:rFonts w:ascii="Garamond" w:hAnsi="Garamond"/>
                <w:caps/>
                <w:sz w:val="22"/>
                <w:szCs w:val="22"/>
              </w:rPr>
              <w:fldChar w:fldCharType="end"/>
            </w:r>
            <w:r w:rsidRPr="00724C50">
              <w:rPr>
                <w:rFonts w:ascii="Garamond" w:hAnsi="Garamond"/>
                <w:caps/>
                <w:sz w:val="22"/>
                <w:szCs w:val="22"/>
              </w:rPr>
              <w:t xml:space="preserve"> </w:t>
            </w:r>
            <w:r w:rsidRPr="00724C50">
              <w:rPr>
                <w:rFonts w:ascii="Garamond" w:hAnsi="Garamond"/>
                <w:spacing w:val="-5"/>
                <w:sz w:val="22"/>
                <w:szCs w:val="22"/>
              </w:rPr>
              <w:t>Other</w:t>
            </w:r>
          </w:p>
        </w:tc>
      </w:tr>
      <w:tr w:rsidR="00724C50" w:rsidRPr="00724C50" w:rsidTr="00147B9B">
        <w:tc>
          <w:tcPr>
            <w:tcW w:w="4338" w:type="dxa"/>
            <w:shd w:val="clear" w:color="auto" w:fill="auto"/>
            <w:vAlign w:val="center"/>
          </w:tcPr>
          <w:p w:rsidR="00724C50" w:rsidRPr="00724C50" w:rsidRDefault="00724C50" w:rsidP="00724C50">
            <w:pPr>
              <w:rPr>
                <w:rFonts w:ascii="Garamond" w:hAnsi="Garamond"/>
                <w:b/>
                <w:sz w:val="22"/>
                <w:szCs w:val="22"/>
              </w:rPr>
            </w:pPr>
            <w:r w:rsidRPr="00724C50">
              <w:rPr>
                <w:rFonts w:ascii="Garamond" w:hAnsi="Garamond"/>
                <w:caps/>
                <w:sz w:val="22"/>
                <w:szCs w:val="22"/>
              </w:rPr>
              <w:t>D</w:t>
            </w:r>
            <w:r w:rsidRPr="00724C50">
              <w:rPr>
                <w:rFonts w:ascii="Garamond" w:hAnsi="Garamond"/>
                <w:sz w:val="22"/>
                <w:szCs w:val="22"/>
              </w:rPr>
              <w:t>oes the individual have any of the following:</w:t>
            </w:r>
          </w:p>
        </w:tc>
        <w:tc>
          <w:tcPr>
            <w:tcW w:w="6210" w:type="dxa"/>
            <w:gridSpan w:val="2"/>
            <w:shd w:val="clear" w:color="auto" w:fill="auto"/>
            <w:vAlign w:val="center"/>
          </w:tcPr>
          <w:p w:rsidR="00724C50" w:rsidRPr="00724C50" w:rsidRDefault="00724C50" w:rsidP="00724C50">
            <w:pPr>
              <w:jc w:val="center"/>
              <w:rPr>
                <w:rFonts w:ascii="Garamond" w:hAnsi="Garamond"/>
                <w:b/>
                <w:sz w:val="22"/>
                <w:szCs w:val="22"/>
              </w:rPr>
            </w:pPr>
            <w:r w:rsidRPr="00724C50">
              <w:rPr>
                <w:rFonts w:ascii="Garamond" w:hAnsi="Garamond"/>
                <w:caps/>
                <w:sz w:val="22"/>
                <w:szCs w:val="22"/>
              </w:rPr>
              <w:fldChar w:fldCharType="begin"/>
            </w:r>
            <w:r w:rsidRPr="00724C50">
              <w:rPr>
                <w:rFonts w:ascii="Garamond" w:hAnsi="Garamond"/>
                <w:caps/>
                <w:sz w:val="22"/>
                <w:szCs w:val="22"/>
              </w:rPr>
              <w:instrText xml:space="preserve"> MACROBUTTON CheckIt </w:instrText>
            </w:r>
            <w:r w:rsidRPr="00724C50">
              <w:rPr>
                <w:rFonts w:ascii="Garamond" w:hAnsi="Garamond"/>
                <w:caps/>
                <w:sz w:val="22"/>
                <w:szCs w:val="22"/>
              </w:rPr>
              <w:sym w:font="Wingdings" w:char="00A8"/>
            </w:r>
            <w:r w:rsidRPr="00724C50">
              <w:rPr>
                <w:rFonts w:ascii="Garamond" w:hAnsi="Garamond"/>
                <w:caps/>
                <w:sz w:val="22"/>
                <w:szCs w:val="22"/>
              </w:rPr>
              <w:fldChar w:fldCharType="end"/>
            </w:r>
            <w:r w:rsidRPr="00724C50">
              <w:rPr>
                <w:rFonts w:ascii="Garamond" w:hAnsi="Garamond"/>
                <w:caps/>
                <w:sz w:val="22"/>
                <w:szCs w:val="22"/>
              </w:rPr>
              <w:t xml:space="preserve"> </w:t>
            </w:r>
            <w:r w:rsidRPr="00724C50">
              <w:rPr>
                <w:rFonts w:ascii="Garamond" w:hAnsi="Garamond"/>
                <w:sz w:val="22"/>
                <w:szCs w:val="22"/>
              </w:rPr>
              <w:t xml:space="preserve">Legal Guardian   </w:t>
            </w:r>
            <w:r w:rsidRPr="00724C50">
              <w:rPr>
                <w:rFonts w:ascii="Garamond" w:hAnsi="Garamond"/>
                <w:caps/>
                <w:sz w:val="22"/>
                <w:szCs w:val="22"/>
              </w:rPr>
              <w:fldChar w:fldCharType="begin"/>
            </w:r>
            <w:r w:rsidRPr="00724C50">
              <w:rPr>
                <w:rFonts w:ascii="Garamond" w:hAnsi="Garamond"/>
                <w:caps/>
                <w:sz w:val="22"/>
                <w:szCs w:val="22"/>
              </w:rPr>
              <w:instrText xml:space="preserve"> MACROBUTTON CheckIt </w:instrText>
            </w:r>
            <w:r w:rsidRPr="00724C50">
              <w:rPr>
                <w:rFonts w:ascii="Garamond" w:hAnsi="Garamond"/>
                <w:caps/>
                <w:sz w:val="22"/>
                <w:szCs w:val="22"/>
              </w:rPr>
              <w:sym w:font="Wingdings" w:char="00A8"/>
            </w:r>
            <w:r w:rsidRPr="00724C50">
              <w:rPr>
                <w:rFonts w:ascii="Garamond" w:hAnsi="Garamond"/>
                <w:caps/>
                <w:sz w:val="22"/>
                <w:szCs w:val="22"/>
              </w:rPr>
              <w:fldChar w:fldCharType="end"/>
            </w:r>
            <w:r w:rsidRPr="00724C50">
              <w:rPr>
                <w:rFonts w:ascii="Garamond" w:hAnsi="Garamond"/>
                <w:caps/>
                <w:sz w:val="22"/>
                <w:szCs w:val="22"/>
              </w:rPr>
              <w:t xml:space="preserve"> </w:t>
            </w:r>
            <w:r w:rsidRPr="00724C50">
              <w:rPr>
                <w:rFonts w:ascii="Garamond" w:hAnsi="Garamond"/>
                <w:sz w:val="22"/>
                <w:szCs w:val="22"/>
              </w:rPr>
              <w:t xml:space="preserve">Enacted Durable Power of Attorney   </w:t>
            </w:r>
            <w:r w:rsidRPr="00724C50">
              <w:rPr>
                <w:rFonts w:ascii="Garamond" w:hAnsi="Garamond"/>
                <w:caps/>
                <w:sz w:val="22"/>
                <w:szCs w:val="22"/>
              </w:rPr>
              <w:fldChar w:fldCharType="begin"/>
            </w:r>
            <w:r w:rsidRPr="00724C50">
              <w:rPr>
                <w:rFonts w:ascii="Garamond" w:hAnsi="Garamond"/>
                <w:caps/>
                <w:sz w:val="22"/>
                <w:szCs w:val="22"/>
              </w:rPr>
              <w:instrText xml:space="preserve"> MACROBUTTON CheckIt </w:instrText>
            </w:r>
            <w:r w:rsidRPr="00724C50">
              <w:rPr>
                <w:rFonts w:ascii="Garamond" w:hAnsi="Garamond"/>
                <w:caps/>
                <w:sz w:val="22"/>
                <w:szCs w:val="22"/>
              </w:rPr>
              <w:sym w:font="Wingdings" w:char="00A8"/>
            </w:r>
            <w:r w:rsidRPr="00724C50">
              <w:rPr>
                <w:rFonts w:ascii="Garamond" w:hAnsi="Garamond"/>
                <w:caps/>
                <w:sz w:val="22"/>
                <w:szCs w:val="22"/>
              </w:rPr>
              <w:fldChar w:fldCharType="end"/>
            </w:r>
            <w:r w:rsidRPr="00724C50">
              <w:rPr>
                <w:rFonts w:ascii="Garamond" w:hAnsi="Garamond"/>
                <w:caps/>
                <w:sz w:val="22"/>
                <w:szCs w:val="22"/>
              </w:rPr>
              <w:t xml:space="preserve"> </w:t>
            </w:r>
            <w:r w:rsidRPr="00724C50">
              <w:rPr>
                <w:rFonts w:ascii="Garamond" w:hAnsi="Garamond"/>
                <w:sz w:val="22"/>
                <w:szCs w:val="22"/>
              </w:rPr>
              <w:t>No</w:t>
            </w:r>
          </w:p>
        </w:tc>
      </w:tr>
      <w:tr w:rsidR="00724C50" w:rsidRPr="00724C50" w:rsidTr="00147B9B">
        <w:trPr>
          <w:trHeight w:val="70"/>
        </w:trPr>
        <w:tc>
          <w:tcPr>
            <w:tcW w:w="4338" w:type="dxa"/>
            <w:shd w:val="clear" w:color="auto" w:fill="auto"/>
            <w:vAlign w:val="center"/>
          </w:tcPr>
          <w:p w:rsidR="00724C50" w:rsidRPr="00724C50" w:rsidRDefault="00724C50" w:rsidP="00724C50">
            <w:pPr>
              <w:rPr>
                <w:rFonts w:ascii="Garamond" w:hAnsi="Garamond"/>
                <w:spacing w:val="-5"/>
                <w:sz w:val="22"/>
                <w:szCs w:val="22"/>
              </w:rPr>
            </w:pPr>
            <w:r w:rsidRPr="00724C50">
              <w:rPr>
                <w:rFonts w:ascii="Garamond" w:hAnsi="Garamond"/>
                <w:spacing w:val="-5"/>
                <w:sz w:val="22"/>
                <w:szCs w:val="22"/>
              </w:rPr>
              <w:t>Individual’s Preferred Contact:</w:t>
            </w:r>
          </w:p>
          <w:p w:rsidR="00724C50" w:rsidRPr="00724C50" w:rsidRDefault="00724C50" w:rsidP="00724C50">
            <w:pPr>
              <w:rPr>
                <w:rFonts w:ascii="Garamond" w:hAnsi="Garamond"/>
                <w:spacing w:val="-5"/>
                <w:sz w:val="22"/>
                <w:szCs w:val="22"/>
              </w:rPr>
            </w:pPr>
          </w:p>
        </w:tc>
        <w:tc>
          <w:tcPr>
            <w:tcW w:w="6210" w:type="dxa"/>
            <w:gridSpan w:val="2"/>
            <w:shd w:val="clear" w:color="auto" w:fill="auto"/>
          </w:tcPr>
          <w:p w:rsidR="00724C50" w:rsidRPr="00724C50" w:rsidRDefault="00724C50" w:rsidP="00724C50">
            <w:pPr>
              <w:rPr>
                <w:rFonts w:ascii="Garamond" w:hAnsi="Garamond"/>
                <w:spacing w:val="-5"/>
                <w:sz w:val="22"/>
                <w:szCs w:val="22"/>
              </w:rPr>
            </w:pPr>
            <w:r w:rsidRPr="00724C50">
              <w:rPr>
                <w:rFonts w:ascii="Garamond" w:hAnsi="Garamond"/>
                <w:caps/>
                <w:sz w:val="22"/>
                <w:szCs w:val="22"/>
              </w:rPr>
              <w:fldChar w:fldCharType="begin"/>
            </w:r>
            <w:r w:rsidRPr="00724C50">
              <w:rPr>
                <w:rFonts w:ascii="Garamond" w:hAnsi="Garamond"/>
                <w:caps/>
                <w:sz w:val="22"/>
                <w:szCs w:val="22"/>
              </w:rPr>
              <w:instrText xml:space="preserve"> MACROBUTTON CheckIt </w:instrText>
            </w:r>
            <w:r w:rsidRPr="00724C50">
              <w:rPr>
                <w:rFonts w:ascii="Garamond" w:hAnsi="Garamond"/>
                <w:caps/>
                <w:sz w:val="22"/>
                <w:szCs w:val="22"/>
              </w:rPr>
              <w:sym w:font="Wingdings" w:char="00A8"/>
            </w:r>
            <w:r w:rsidRPr="00724C50">
              <w:rPr>
                <w:rFonts w:ascii="Garamond" w:hAnsi="Garamond"/>
                <w:caps/>
                <w:sz w:val="22"/>
                <w:szCs w:val="22"/>
              </w:rPr>
              <w:fldChar w:fldCharType="end"/>
            </w:r>
            <w:r w:rsidRPr="00724C50">
              <w:rPr>
                <w:rFonts w:ascii="Garamond" w:hAnsi="Garamond"/>
                <w:caps/>
                <w:sz w:val="22"/>
                <w:szCs w:val="22"/>
              </w:rPr>
              <w:t xml:space="preserve">  </w:t>
            </w:r>
            <w:r w:rsidRPr="00724C50">
              <w:rPr>
                <w:rFonts w:ascii="Garamond" w:hAnsi="Garamond"/>
                <w:spacing w:val="-5"/>
                <w:sz w:val="22"/>
                <w:szCs w:val="22"/>
              </w:rPr>
              <w:t xml:space="preserve">Self </w:t>
            </w:r>
          </w:p>
          <w:p w:rsidR="00724C50" w:rsidRPr="00724C50" w:rsidRDefault="00724C50" w:rsidP="00724C50">
            <w:pPr>
              <w:rPr>
                <w:rFonts w:ascii="Garamond" w:hAnsi="Garamond"/>
                <w:spacing w:val="-5"/>
                <w:sz w:val="22"/>
                <w:szCs w:val="22"/>
              </w:rPr>
            </w:pPr>
            <w:r w:rsidRPr="00724C50">
              <w:rPr>
                <w:rFonts w:ascii="Garamond" w:hAnsi="Garamond"/>
                <w:caps/>
                <w:sz w:val="22"/>
                <w:szCs w:val="22"/>
              </w:rPr>
              <w:fldChar w:fldCharType="begin"/>
            </w:r>
            <w:r w:rsidRPr="00724C50">
              <w:rPr>
                <w:rFonts w:ascii="Garamond" w:hAnsi="Garamond"/>
                <w:caps/>
                <w:sz w:val="22"/>
                <w:szCs w:val="22"/>
              </w:rPr>
              <w:instrText xml:space="preserve"> MACROBUTTON CheckIt </w:instrText>
            </w:r>
            <w:r w:rsidRPr="00724C50">
              <w:rPr>
                <w:rFonts w:ascii="Garamond" w:hAnsi="Garamond"/>
                <w:caps/>
                <w:sz w:val="22"/>
                <w:szCs w:val="22"/>
              </w:rPr>
              <w:sym w:font="Wingdings" w:char="00A8"/>
            </w:r>
            <w:r w:rsidRPr="00724C50">
              <w:rPr>
                <w:rFonts w:ascii="Garamond" w:hAnsi="Garamond"/>
                <w:caps/>
                <w:sz w:val="22"/>
                <w:szCs w:val="22"/>
              </w:rPr>
              <w:fldChar w:fldCharType="end"/>
            </w:r>
            <w:r w:rsidRPr="00724C50">
              <w:rPr>
                <w:rFonts w:ascii="Garamond" w:hAnsi="Garamond"/>
                <w:caps/>
                <w:sz w:val="22"/>
                <w:szCs w:val="22"/>
              </w:rPr>
              <w:t xml:space="preserve"> </w:t>
            </w:r>
            <w:r w:rsidRPr="00724C50">
              <w:rPr>
                <w:rFonts w:ascii="Garamond" w:hAnsi="Garamond"/>
                <w:spacing w:val="-5"/>
                <w:sz w:val="22"/>
                <w:szCs w:val="22"/>
              </w:rPr>
              <w:t xml:space="preserve">Other      Relationship:                                    </w:t>
            </w:r>
          </w:p>
          <w:p w:rsidR="00724C50" w:rsidRPr="00724C50" w:rsidRDefault="00724C50" w:rsidP="00724C50">
            <w:pPr>
              <w:rPr>
                <w:rFonts w:ascii="Garamond" w:hAnsi="Garamond"/>
                <w:spacing w:val="-5"/>
                <w:sz w:val="22"/>
                <w:szCs w:val="22"/>
              </w:rPr>
            </w:pPr>
            <w:r w:rsidRPr="00724C50">
              <w:rPr>
                <w:rFonts w:ascii="Garamond" w:hAnsi="Garamond"/>
                <w:spacing w:val="-5"/>
                <w:sz w:val="22"/>
                <w:szCs w:val="22"/>
              </w:rPr>
              <w:t xml:space="preserve"> Name:</w:t>
            </w:r>
          </w:p>
        </w:tc>
      </w:tr>
      <w:tr w:rsidR="00724C50" w:rsidRPr="00724C50" w:rsidTr="00147B9B">
        <w:trPr>
          <w:trHeight w:val="872"/>
        </w:trPr>
        <w:tc>
          <w:tcPr>
            <w:tcW w:w="4338" w:type="dxa"/>
            <w:shd w:val="clear" w:color="auto" w:fill="auto"/>
          </w:tcPr>
          <w:p w:rsidR="00724C50" w:rsidRPr="00724C50" w:rsidRDefault="00724C50" w:rsidP="00724C50">
            <w:pPr>
              <w:rPr>
                <w:rFonts w:ascii="Garamond" w:hAnsi="Garamond"/>
                <w:spacing w:val="-5"/>
                <w:sz w:val="22"/>
                <w:szCs w:val="22"/>
              </w:rPr>
            </w:pPr>
            <w:r w:rsidRPr="00724C50">
              <w:rPr>
                <w:rFonts w:ascii="Garamond" w:hAnsi="Garamond"/>
                <w:spacing w:val="-5"/>
                <w:sz w:val="22"/>
                <w:szCs w:val="22"/>
              </w:rPr>
              <w:t>Individual’s Preferred Contact Mailing Address:</w:t>
            </w:r>
          </w:p>
          <w:p w:rsidR="00724C50" w:rsidRPr="00724C50" w:rsidRDefault="00724C50" w:rsidP="00724C50">
            <w:pPr>
              <w:rPr>
                <w:rFonts w:ascii="Garamond" w:hAnsi="Garamond"/>
                <w:b/>
                <w:sz w:val="22"/>
                <w:szCs w:val="22"/>
              </w:rPr>
            </w:pPr>
          </w:p>
          <w:p w:rsidR="00724C50" w:rsidRPr="00724C50" w:rsidRDefault="00724C50" w:rsidP="00724C50">
            <w:pPr>
              <w:rPr>
                <w:rFonts w:ascii="Garamond" w:hAnsi="Garamond"/>
                <w:b/>
                <w:sz w:val="22"/>
                <w:szCs w:val="22"/>
              </w:rPr>
            </w:pPr>
          </w:p>
          <w:p w:rsidR="00724C50" w:rsidRPr="00724C50" w:rsidRDefault="00724C50" w:rsidP="00724C50">
            <w:pPr>
              <w:rPr>
                <w:rFonts w:ascii="Garamond" w:hAnsi="Garamond"/>
                <w:b/>
                <w:sz w:val="22"/>
                <w:szCs w:val="22"/>
              </w:rPr>
            </w:pPr>
          </w:p>
        </w:tc>
        <w:tc>
          <w:tcPr>
            <w:tcW w:w="2340" w:type="dxa"/>
            <w:shd w:val="clear" w:color="auto" w:fill="auto"/>
          </w:tcPr>
          <w:p w:rsidR="00724C50" w:rsidRPr="00724C50" w:rsidRDefault="00724C50" w:rsidP="00724C50">
            <w:pPr>
              <w:rPr>
                <w:rFonts w:ascii="Garamond" w:hAnsi="Garamond"/>
                <w:b/>
                <w:sz w:val="22"/>
                <w:szCs w:val="22"/>
              </w:rPr>
            </w:pPr>
            <w:r w:rsidRPr="00724C50">
              <w:rPr>
                <w:rFonts w:ascii="Garamond" w:hAnsi="Garamond"/>
                <w:spacing w:val="-5"/>
                <w:sz w:val="22"/>
                <w:szCs w:val="22"/>
              </w:rPr>
              <w:t xml:space="preserve">Phone Number:   </w:t>
            </w:r>
          </w:p>
        </w:tc>
        <w:tc>
          <w:tcPr>
            <w:tcW w:w="3870" w:type="dxa"/>
            <w:shd w:val="clear" w:color="auto" w:fill="auto"/>
          </w:tcPr>
          <w:p w:rsidR="00724C50" w:rsidRPr="00724C50" w:rsidRDefault="00724C50" w:rsidP="00724C50">
            <w:pPr>
              <w:rPr>
                <w:rFonts w:ascii="Garamond" w:hAnsi="Garamond"/>
                <w:spacing w:val="-5"/>
                <w:sz w:val="22"/>
                <w:szCs w:val="22"/>
              </w:rPr>
            </w:pPr>
            <w:r w:rsidRPr="00724C50">
              <w:rPr>
                <w:rFonts w:ascii="Garamond" w:hAnsi="Garamond"/>
                <w:spacing w:val="-5"/>
                <w:sz w:val="22"/>
                <w:szCs w:val="22"/>
              </w:rPr>
              <w:t>Email:</w:t>
            </w:r>
          </w:p>
          <w:p w:rsidR="00724C50" w:rsidRPr="00724C50" w:rsidRDefault="00724C50" w:rsidP="00724C50">
            <w:pPr>
              <w:rPr>
                <w:rFonts w:ascii="Garamond" w:hAnsi="Garamond"/>
                <w:spacing w:val="-5"/>
                <w:sz w:val="22"/>
                <w:szCs w:val="22"/>
              </w:rPr>
            </w:pPr>
          </w:p>
          <w:p w:rsidR="00724C50" w:rsidRPr="00724C50" w:rsidRDefault="00724C50" w:rsidP="00724C50">
            <w:pPr>
              <w:rPr>
                <w:rFonts w:ascii="Garamond" w:hAnsi="Garamond"/>
                <w:spacing w:val="-5"/>
                <w:sz w:val="22"/>
                <w:szCs w:val="22"/>
              </w:rPr>
            </w:pPr>
          </w:p>
          <w:p w:rsidR="00724C50" w:rsidRPr="00724C50" w:rsidRDefault="00724C50" w:rsidP="00724C50">
            <w:pPr>
              <w:rPr>
                <w:rFonts w:ascii="Garamond" w:hAnsi="Garamond"/>
                <w:spacing w:val="-5"/>
                <w:sz w:val="22"/>
                <w:szCs w:val="22"/>
              </w:rPr>
            </w:pPr>
          </w:p>
        </w:tc>
      </w:tr>
      <w:tr w:rsidR="00724C50" w:rsidRPr="00724C50" w:rsidTr="00147B9B">
        <w:trPr>
          <w:trHeight w:val="1133"/>
        </w:trPr>
        <w:tc>
          <w:tcPr>
            <w:tcW w:w="4338" w:type="dxa"/>
            <w:shd w:val="clear" w:color="auto" w:fill="auto"/>
          </w:tcPr>
          <w:p w:rsidR="00724C50" w:rsidRPr="00724C50" w:rsidRDefault="00724C50" w:rsidP="00724C50">
            <w:pPr>
              <w:rPr>
                <w:rFonts w:ascii="Garamond" w:hAnsi="Garamond"/>
                <w:spacing w:val="-5"/>
                <w:sz w:val="22"/>
                <w:szCs w:val="22"/>
              </w:rPr>
            </w:pPr>
            <w:r w:rsidRPr="00724C50">
              <w:rPr>
                <w:rFonts w:ascii="Garamond" w:hAnsi="Garamond"/>
                <w:spacing w:val="-5"/>
                <w:sz w:val="22"/>
                <w:szCs w:val="22"/>
              </w:rPr>
              <w:t>Please list any communication accommodation needs the individual has:</w:t>
            </w:r>
          </w:p>
          <w:p w:rsidR="00724C50" w:rsidRPr="00724C50" w:rsidRDefault="00724C50" w:rsidP="00724C50">
            <w:pPr>
              <w:rPr>
                <w:rFonts w:ascii="Garamond" w:hAnsi="Garamond"/>
                <w:spacing w:val="-5"/>
                <w:sz w:val="22"/>
                <w:szCs w:val="22"/>
                <w:highlight w:val="yellow"/>
              </w:rPr>
            </w:pPr>
          </w:p>
        </w:tc>
        <w:tc>
          <w:tcPr>
            <w:tcW w:w="6210" w:type="dxa"/>
            <w:gridSpan w:val="2"/>
            <w:shd w:val="clear" w:color="auto" w:fill="auto"/>
          </w:tcPr>
          <w:p w:rsidR="00724C50" w:rsidRPr="00724C50" w:rsidRDefault="00724C50" w:rsidP="00724C50">
            <w:pPr>
              <w:numPr>
                <w:ilvl w:val="0"/>
                <w:numId w:val="6"/>
              </w:numPr>
              <w:rPr>
                <w:rFonts w:ascii="Garamond" w:hAnsi="Garamond"/>
                <w:spacing w:val="-5"/>
                <w:sz w:val="22"/>
                <w:szCs w:val="22"/>
              </w:rPr>
            </w:pPr>
            <w:r w:rsidRPr="00724C50">
              <w:rPr>
                <w:rFonts w:ascii="Garamond" w:hAnsi="Garamond"/>
                <w:spacing w:val="-5"/>
                <w:sz w:val="22"/>
                <w:szCs w:val="22"/>
              </w:rPr>
              <w:t xml:space="preserve">90 consecutive days -  NF admission </w:t>
            </w:r>
            <w:r w:rsidRPr="00724C50">
              <w:rPr>
                <w:rFonts w:ascii="Garamond" w:hAnsi="Garamond"/>
                <w:sz w:val="22"/>
                <w:szCs w:val="22"/>
              </w:rPr>
              <w:t xml:space="preserve">      </w:t>
            </w:r>
            <w:r w:rsidRPr="00724C50">
              <w:rPr>
                <w:rFonts w:ascii="Garamond" w:hAnsi="Garamond"/>
                <w:sz w:val="22"/>
                <w:szCs w:val="22"/>
              </w:rPr>
              <w:fldChar w:fldCharType="begin"/>
            </w:r>
            <w:r w:rsidRPr="00724C50">
              <w:rPr>
                <w:rFonts w:ascii="Garamond" w:hAnsi="Garamond"/>
                <w:sz w:val="22"/>
                <w:szCs w:val="22"/>
              </w:rPr>
              <w:instrText xml:space="preserve"> MACROBUTTON CheckIt </w:instrText>
            </w:r>
            <w:r w:rsidRPr="00724C50">
              <w:rPr>
                <w:rFonts w:ascii="Garamond" w:hAnsi="Garamond"/>
                <w:sz w:val="22"/>
                <w:szCs w:val="22"/>
              </w:rPr>
              <w:sym w:font="Wingdings" w:char="00A8"/>
            </w:r>
            <w:r w:rsidRPr="00724C50">
              <w:rPr>
                <w:rFonts w:ascii="Garamond" w:hAnsi="Garamond"/>
                <w:sz w:val="22"/>
                <w:szCs w:val="22"/>
              </w:rPr>
              <w:fldChar w:fldCharType="end"/>
            </w:r>
            <w:r w:rsidRPr="00724C50">
              <w:rPr>
                <w:rFonts w:ascii="Garamond" w:hAnsi="Garamond"/>
                <w:sz w:val="22"/>
                <w:szCs w:val="22"/>
              </w:rPr>
              <w:t xml:space="preserve">  </w:t>
            </w:r>
            <w:r w:rsidRPr="00724C50">
              <w:rPr>
                <w:rFonts w:ascii="Garamond" w:hAnsi="Garamond"/>
                <w:spacing w:val="-5"/>
                <w:sz w:val="22"/>
                <w:szCs w:val="22"/>
              </w:rPr>
              <w:t xml:space="preserve">Yes     </w:t>
            </w:r>
            <w:r w:rsidRPr="00724C50">
              <w:rPr>
                <w:rFonts w:ascii="Garamond" w:hAnsi="Garamond"/>
                <w:sz w:val="22"/>
                <w:szCs w:val="22"/>
              </w:rPr>
              <w:fldChar w:fldCharType="begin"/>
            </w:r>
            <w:r w:rsidRPr="00724C50">
              <w:rPr>
                <w:rFonts w:ascii="Garamond" w:hAnsi="Garamond"/>
                <w:sz w:val="22"/>
                <w:szCs w:val="22"/>
              </w:rPr>
              <w:instrText xml:space="preserve"> MACROBUTTON CheckIt </w:instrText>
            </w:r>
            <w:r w:rsidRPr="00724C50">
              <w:rPr>
                <w:rFonts w:ascii="Garamond" w:hAnsi="Garamond"/>
                <w:sz w:val="22"/>
                <w:szCs w:val="22"/>
              </w:rPr>
              <w:sym w:font="Wingdings" w:char="00A8"/>
            </w:r>
            <w:r w:rsidRPr="00724C50">
              <w:rPr>
                <w:rFonts w:ascii="Garamond" w:hAnsi="Garamond"/>
                <w:sz w:val="22"/>
                <w:szCs w:val="22"/>
              </w:rPr>
              <w:fldChar w:fldCharType="end"/>
            </w:r>
            <w:r w:rsidRPr="00724C50">
              <w:rPr>
                <w:rFonts w:ascii="Garamond" w:hAnsi="Garamond"/>
                <w:spacing w:val="-5"/>
                <w:sz w:val="22"/>
                <w:szCs w:val="22"/>
              </w:rPr>
              <w:t xml:space="preserve">  No</w:t>
            </w:r>
          </w:p>
          <w:p w:rsidR="00724C50" w:rsidRPr="00724C50" w:rsidRDefault="00724C50" w:rsidP="00724C50">
            <w:pPr>
              <w:numPr>
                <w:ilvl w:val="0"/>
                <w:numId w:val="6"/>
              </w:numPr>
              <w:rPr>
                <w:rFonts w:ascii="Garamond" w:hAnsi="Garamond"/>
                <w:spacing w:val="-5"/>
                <w:sz w:val="22"/>
                <w:szCs w:val="22"/>
              </w:rPr>
            </w:pPr>
            <w:r w:rsidRPr="00724C50">
              <w:rPr>
                <w:rFonts w:ascii="Garamond" w:hAnsi="Garamond"/>
                <w:spacing w:val="-5"/>
                <w:sz w:val="22"/>
                <w:szCs w:val="22"/>
              </w:rPr>
              <w:t xml:space="preserve">Medicaid is payer source  </w:t>
            </w:r>
            <w:r w:rsidRPr="00724C50">
              <w:rPr>
                <w:rFonts w:ascii="Garamond" w:hAnsi="Garamond"/>
                <w:caps/>
                <w:sz w:val="22"/>
                <w:szCs w:val="22"/>
              </w:rPr>
              <w:t xml:space="preserve">                    </w:t>
            </w:r>
            <w:r w:rsidRPr="00724C50">
              <w:rPr>
                <w:rFonts w:ascii="Garamond" w:hAnsi="Garamond"/>
                <w:sz w:val="22"/>
                <w:szCs w:val="22"/>
              </w:rPr>
              <w:t xml:space="preserve">   </w:t>
            </w:r>
            <w:r w:rsidRPr="00724C50">
              <w:rPr>
                <w:rFonts w:ascii="Garamond" w:hAnsi="Garamond"/>
                <w:sz w:val="22"/>
                <w:szCs w:val="22"/>
              </w:rPr>
              <w:fldChar w:fldCharType="begin"/>
            </w:r>
            <w:r w:rsidRPr="00724C50">
              <w:rPr>
                <w:rFonts w:ascii="Garamond" w:hAnsi="Garamond"/>
                <w:sz w:val="22"/>
                <w:szCs w:val="22"/>
              </w:rPr>
              <w:instrText xml:space="preserve"> MACROBUTTON CheckIt </w:instrText>
            </w:r>
            <w:r w:rsidRPr="00724C50">
              <w:rPr>
                <w:rFonts w:ascii="Garamond" w:hAnsi="Garamond"/>
                <w:sz w:val="22"/>
                <w:szCs w:val="22"/>
              </w:rPr>
              <w:sym w:font="Wingdings" w:char="00A8"/>
            </w:r>
            <w:r w:rsidRPr="00724C50">
              <w:rPr>
                <w:rFonts w:ascii="Garamond" w:hAnsi="Garamond"/>
                <w:sz w:val="22"/>
                <w:szCs w:val="22"/>
              </w:rPr>
              <w:fldChar w:fldCharType="end"/>
            </w:r>
            <w:r w:rsidRPr="00724C50">
              <w:rPr>
                <w:rFonts w:ascii="Garamond" w:hAnsi="Garamond"/>
                <w:spacing w:val="-5"/>
                <w:sz w:val="22"/>
                <w:szCs w:val="22"/>
              </w:rPr>
              <w:t xml:space="preserve"> Yes   </w:t>
            </w:r>
            <w:r w:rsidRPr="00724C50">
              <w:rPr>
                <w:rFonts w:ascii="Garamond" w:hAnsi="Garamond"/>
                <w:caps/>
                <w:sz w:val="22"/>
                <w:szCs w:val="22"/>
              </w:rPr>
              <w:t xml:space="preserve">   </w:t>
            </w:r>
            <w:r w:rsidRPr="00724C50">
              <w:rPr>
                <w:rFonts w:ascii="Garamond" w:hAnsi="Garamond"/>
                <w:sz w:val="22"/>
                <w:szCs w:val="22"/>
              </w:rPr>
              <w:fldChar w:fldCharType="begin"/>
            </w:r>
            <w:r w:rsidRPr="00724C50">
              <w:rPr>
                <w:rFonts w:ascii="Garamond" w:hAnsi="Garamond"/>
                <w:sz w:val="22"/>
                <w:szCs w:val="22"/>
              </w:rPr>
              <w:instrText xml:space="preserve"> MACROBUTTON CheckIt </w:instrText>
            </w:r>
            <w:r w:rsidRPr="00724C50">
              <w:rPr>
                <w:rFonts w:ascii="Garamond" w:hAnsi="Garamond"/>
                <w:sz w:val="22"/>
                <w:szCs w:val="22"/>
              </w:rPr>
              <w:sym w:font="Wingdings" w:char="00A8"/>
            </w:r>
            <w:r w:rsidRPr="00724C50">
              <w:rPr>
                <w:rFonts w:ascii="Garamond" w:hAnsi="Garamond"/>
                <w:sz w:val="22"/>
                <w:szCs w:val="22"/>
              </w:rPr>
              <w:fldChar w:fldCharType="end"/>
            </w:r>
            <w:r w:rsidRPr="00724C50">
              <w:rPr>
                <w:rFonts w:ascii="Garamond" w:hAnsi="Garamond"/>
                <w:sz w:val="22"/>
                <w:szCs w:val="22"/>
              </w:rPr>
              <w:t xml:space="preserve"> N</w:t>
            </w:r>
            <w:r w:rsidRPr="00724C50">
              <w:rPr>
                <w:rFonts w:ascii="Garamond" w:hAnsi="Garamond"/>
                <w:spacing w:val="-5"/>
                <w:sz w:val="22"/>
                <w:szCs w:val="22"/>
              </w:rPr>
              <w:t>o</w:t>
            </w:r>
          </w:p>
          <w:p w:rsidR="00724C50" w:rsidRPr="00724C50" w:rsidRDefault="00724C50" w:rsidP="00724C50">
            <w:pPr>
              <w:numPr>
                <w:ilvl w:val="0"/>
                <w:numId w:val="6"/>
              </w:numPr>
              <w:rPr>
                <w:rFonts w:ascii="Garamond" w:hAnsi="Garamond"/>
                <w:spacing w:val="-5"/>
                <w:sz w:val="22"/>
                <w:szCs w:val="22"/>
              </w:rPr>
            </w:pPr>
            <w:r w:rsidRPr="00724C50">
              <w:rPr>
                <w:rFonts w:ascii="Garamond" w:hAnsi="Garamond"/>
                <w:spacing w:val="-5"/>
                <w:sz w:val="22"/>
                <w:szCs w:val="22"/>
              </w:rPr>
              <w:t xml:space="preserve">Skilled Rehab SNF level of care               </w:t>
            </w:r>
            <w:r w:rsidRPr="00724C50">
              <w:rPr>
                <w:rFonts w:ascii="Garamond" w:hAnsi="Garamond"/>
                <w:caps/>
                <w:sz w:val="22"/>
                <w:szCs w:val="22"/>
              </w:rPr>
              <w:fldChar w:fldCharType="begin"/>
            </w:r>
            <w:r w:rsidRPr="00724C50">
              <w:rPr>
                <w:rFonts w:ascii="Garamond" w:hAnsi="Garamond"/>
                <w:caps/>
                <w:sz w:val="22"/>
                <w:szCs w:val="22"/>
              </w:rPr>
              <w:instrText xml:space="preserve"> MACROBUTTON CheckIt </w:instrText>
            </w:r>
            <w:r w:rsidRPr="00724C50">
              <w:rPr>
                <w:rFonts w:ascii="Garamond" w:hAnsi="Garamond"/>
                <w:caps/>
                <w:sz w:val="22"/>
                <w:szCs w:val="22"/>
              </w:rPr>
              <w:sym w:font="Wingdings" w:char="00A8"/>
            </w:r>
            <w:r w:rsidRPr="00724C50">
              <w:rPr>
                <w:rFonts w:ascii="Garamond" w:hAnsi="Garamond"/>
                <w:caps/>
                <w:sz w:val="22"/>
                <w:szCs w:val="22"/>
              </w:rPr>
              <w:fldChar w:fldCharType="end"/>
            </w:r>
            <w:r w:rsidRPr="00724C50">
              <w:rPr>
                <w:rFonts w:ascii="Garamond" w:hAnsi="Garamond"/>
                <w:caps/>
                <w:sz w:val="22"/>
                <w:szCs w:val="22"/>
              </w:rPr>
              <w:t xml:space="preserve">  </w:t>
            </w:r>
            <w:r w:rsidRPr="00724C50">
              <w:rPr>
                <w:rFonts w:ascii="Garamond" w:hAnsi="Garamond"/>
                <w:spacing w:val="-5"/>
                <w:sz w:val="22"/>
                <w:szCs w:val="22"/>
              </w:rPr>
              <w:t xml:space="preserve">Yes   </w:t>
            </w:r>
            <w:r w:rsidRPr="00724C50">
              <w:rPr>
                <w:rFonts w:ascii="Garamond" w:hAnsi="Garamond"/>
                <w:caps/>
                <w:sz w:val="22"/>
                <w:szCs w:val="22"/>
              </w:rPr>
              <w:t xml:space="preserve">  </w:t>
            </w:r>
            <w:r w:rsidRPr="00724C50">
              <w:rPr>
                <w:rFonts w:ascii="Garamond" w:hAnsi="Garamond"/>
                <w:sz w:val="22"/>
                <w:szCs w:val="22"/>
              </w:rPr>
              <w:fldChar w:fldCharType="begin"/>
            </w:r>
            <w:r w:rsidRPr="00724C50">
              <w:rPr>
                <w:rFonts w:ascii="Garamond" w:hAnsi="Garamond"/>
                <w:sz w:val="22"/>
                <w:szCs w:val="22"/>
              </w:rPr>
              <w:instrText xml:space="preserve"> MACROBUTTON CheckIt </w:instrText>
            </w:r>
            <w:r w:rsidRPr="00724C50">
              <w:rPr>
                <w:rFonts w:ascii="Garamond" w:hAnsi="Garamond"/>
                <w:sz w:val="22"/>
                <w:szCs w:val="22"/>
              </w:rPr>
              <w:sym w:font="Wingdings" w:char="00A8"/>
            </w:r>
            <w:r w:rsidRPr="00724C50">
              <w:rPr>
                <w:rFonts w:ascii="Garamond" w:hAnsi="Garamond"/>
                <w:sz w:val="22"/>
                <w:szCs w:val="22"/>
              </w:rPr>
              <w:fldChar w:fldCharType="end"/>
            </w:r>
            <w:r w:rsidRPr="00724C50">
              <w:rPr>
                <w:rFonts w:ascii="Garamond" w:hAnsi="Garamond"/>
                <w:caps/>
                <w:sz w:val="22"/>
                <w:szCs w:val="22"/>
              </w:rPr>
              <w:t xml:space="preserve"> </w:t>
            </w:r>
            <w:r w:rsidRPr="00724C50">
              <w:rPr>
                <w:rFonts w:ascii="Garamond" w:hAnsi="Garamond"/>
                <w:spacing w:val="-5"/>
                <w:sz w:val="22"/>
                <w:szCs w:val="22"/>
              </w:rPr>
              <w:t>No</w:t>
            </w:r>
          </w:p>
          <w:p w:rsidR="00724C50" w:rsidRPr="00724C50" w:rsidRDefault="00724C50" w:rsidP="00724C50">
            <w:pPr>
              <w:numPr>
                <w:ilvl w:val="0"/>
                <w:numId w:val="6"/>
              </w:numPr>
              <w:rPr>
                <w:rFonts w:ascii="Garamond" w:hAnsi="Garamond"/>
                <w:spacing w:val="-5"/>
                <w:sz w:val="22"/>
                <w:szCs w:val="22"/>
              </w:rPr>
            </w:pPr>
            <w:r w:rsidRPr="00724C50">
              <w:rPr>
                <w:rFonts w:ascii="Garamond" w:hAnsi="Garamond"/>
                <w:spacing w:val="-5"/>
                <w:sz w:val="22"/>
                <w:szCs w:val="22"/>
              </w:rPr>
              <w:t xml:space="preserve">DD (Developmental Disability)               </w:t>
            </w:r>
            <w:r w:rsidRPr="00724C50">
              <w:rPr>
                <w:rFonts w:ascii="Garamond" w:hAnsi="Garamond"/>
                <w:sz w:val="22"/>
                <w:szCs w:val="22"/>
              </w:rPr>
              <w:fldChar w:fldCharType="begin"/>
            </w:r>
            <w:r w:rsidRPr="00724C50">
              <w:rPr>
                <w:rFonts w:ascii="Garamond" w:hAnsi="Garamond"/>
                <w:sz w:val="22"/>
                <w:szCs w:val="22"/>
              </w:rPr>
              <w:instrText xml:space="preserve"> MACROBUTTON CheckIt </w:instrText>
            </w:r>
            <w:r w:rsidRPr="00724C50">
              <w:rPr>
                <w:rFonts w:ascii="Garamond" w:hAnsi="Garamond"/>
                <w:sz w:val="22"/>
                <w:szCs w:val="22"/>
              </w:rPr>
              <w:sym w:font="Wingdings" w:char="00A8"/>
            </w:r>
            <w:r w:rsidRPr="00724C50">
              <w:rPr>
                <w:rFonts w:ascii="Garamond" w:hAnsi="Garamond"/>
                <w:sz w:val="22"/>
                <w:szCs w:val="22"/>
              </w:rPr>
              <w:fldChar w:fldCharType="end"/>
            </w:r>
            <w:r w:rsidRPr="00724C50">
              <w:rPr>
                <w:rFonts w:ascii="Garamond" w:hAnsi="Garamond"/>
                <w:spacing w:val="-5"/>
                <w:sz w:val="22"/>
                <w:szCs w:val="22"/>
              </w:rPr>
              <w:t xml:space="preserve">  Yes  </w:t>
            </w:r>
            <w:r w:rsidRPr="00724C50">
              <w:rPr>
                <w:rFonts w:ascii="Garamond" w:hAnsi="Garamond"/>
                <w:sz w:val="22"/>
                <w:szCs w:val="22"/>
              </w:rPr>
              <w:t xml:space="preserve">   </w:t>
            </w:r>
            <w:r w:rsidRPr="00724C50">
              <w:rPr>
                <w:rFonts w:ascii="Garamond" w:hAnsi="Garamond"/>
                <w:sz w:val="22"/>
                <w:szCs w:val="22"/>
              </w:rPr>
              <w:fldChar w:fldCharType="begin"/>
            </w:r>
            <w:r w:rsidRPr="00724C50">
              <w:rPr>
                <w:rFonts w:ascii="Garamond" w:hAnsi="Garamond"/>
                <w:sz w:val="22"/>
                <w:szCs w:val="22"/>
              </w:rPr>
              <w:instrText xml:space="preserve"> MACROBUTTON CheckIt </w:instrText>
            </w:r>
            <w:r w:rsidRPr="00724C50">
              <w:rPr>
                <w:rFonts w:ascii="Garamond" w:hAnsi="Garamond"/>
                <w:sz w:val="22"/>
                <w:szCs w:val="22"/>
              </w:rPr>
              <w:sym w:font="Wingdings" w:char="00A8"/>
            </w:r>
            <w:r w:rsidRPr="00724C50">
              <w:rPr>
                <w:rFonts w:ascii="Garamond" w:hAnsi="Garamond"/>
                <w:sz w:val="22"/>
                <w:szCs w:val="22"/>
              </w:rPr>
              <w:fldChar w:fldCharType="end"/>
            </w:r>
            <w:r w:rsidRPr="00724C50">
              <w:rPr>
                <w:rFonts w:ascii="Garamond" w:hAnsi="Garamond"/>
                <w:sz w:val="22"/>
                <w:szCs w:val="22"/>
              </w:rPr>
              <w:t xml:space="preserve">  </w:t>
            </w:r>
            <w:r w:rsidRPr="00724C50">
              <w:rPr>
                <w:rFonts w:ascii="Garamond" w:hAnsi="Garamond"/>
                <w:spacing w:val="-5"/>
                <w:sz w:val="22"/>
                <w:szCs w:val="22"/>
              </w:rPr>
              <w:t xml:space="preserve">No   </w:t>
            </w:r>
          </w:p>
          <w:p w:rsidR="00724C50" w:rsidRPr="00724C50" w:rsidRDefault="00724C50" w:rsidP="00724C50">
            <w:pPr>
              <w:numPr>
                <w:ilvl w:val="0"/>
                <w:numId w:val="6"/>
              </w:numPr>
              <w:rPr>
                <w:rFonts w:ascii="Garamond" w:hAnsi="Garamond"/>
                <w:spacing w:val="-5"/>
                <w:sz w:val="22"/>
                <w:szCs w:val="22"/>
              </w:rPr>
            </w:pPr>
            <w:r w:rsidRPr="00724C50">
              <w:rPr>
                <w:rFonts w:ascii="Garamond" w:hAnsi="Garamond"/>
                <w:spacing w:val="-5"/>
                <w:sz w:val="22"/>
                <w:szCs w:val="22"/>
              </w:rPr>
              <w:t xml:space="preserve">ID (Intellectual Disability)                        </w:t>
            </w:r>
            <w:r w:rsidRPr="00724C50">
              <w:rPr>
                <w:rFonts w:ascii="Garamond" w:hAnsi="Garamond"/>
                <w:sz w:val="22"/>
                <w:szCs w:val="22"/>
              </w:rPr>
              <w:fldChar w:fldCharType="begin"/>
            </w:r>
            <w:r w:rsidRPr="00724C50">
              <w:rPr>
                <w:rFonts w:ascii="Garamond" w:hAnsi="Garamond"/>
                <w:sz w:val="22"/>
                <w:szCs w:val="22"/>
              </w:rPr>
              <w:instrText xml:space="preserve"> MACROBUTTON CheckIt </w:instrText>
            </w:r>
            <w:r w:rsidRPr="00724C50">
              <w:rPr>
                <w:rFonts w:ascii="Garamond" w:hAnsi="Garamond"/>
                <w:sz w:val="22"/>
                <w:szCs w:val="22"/>
              </w:rPr>
              <w:sym w:font="Wingdings" w:char="00A8"/>
            </w:r>
            <w:r w:rsidRPr="00724C50">
              <w:rPr>
                <w:rFonts w:ascii="Garamond" w:hAnsi="Garamond"/>
                <w:sz w:val="22"/>
                <w:szCs w:val="22"/>
              </w:rPr>
              <w:fldChar w:fldCharType="end"/>
            </w:r>
            <w:r w:rsidRPr="00724C50">
              <w:rPr>
                <w:rFonts w:ascii="Garamond" w:hAnsi="Garamond"/>
                <w:sz w:val="22"/>
                <w:szCs w:val="22"/>
              </w:rPr>
              <w:t xml:space="preserve">  Yes    </w:t>
            </w:r>
            <w:r w:rsidRPr="00724C50">
              <w:rPr>
                <w:rFonts w:ascii="Garamond" w:hAnsi="Garamond"/>
                <w:sz w:val="22"/>
                <w:szCs w:val="22"/>
              </w:rPr>
              <w:fldChar w:fldCharType="begin"/>
            </w:r>
            <w:r w:rsidRPr="00724C50">
              <w:rPr>
                <w:rFonts w:ascii="Garamond" w:hAnsi="Garamond"/>
                <w:sz w:val="22"/>
                <w:szCs w:val="22"/>
              </w:rPr>
              <w:instrText xml:space="preserve"> MACROBUTTON CheckIt </w:instrText>
            </w:r>
            <w:r w:rsidRPr="00724C50">
              <w:rPr>
                <w:rFonts w:ascii="Garamond" w:hAnsi="Garamond"/>
                <w:sz w:val="22"/>
                <w:szCs w:val="22"/>
              </w:rPr>
              <w:sym w:font="Wingdings" w:char="00A8"/>
            </w:r>
            <w:r w:rsidRPr="00724C50">
              <w:rPr>
                <w:rFonts w:ascii="Garamond" w:hAnsi="Garamond"/>
                <w:sz w:val="22"/>
                <w:szCs w:val="22"/>
              </w:rPr>
              <w:fldChar w:fldCharType="end"/>
            </w:r>
            <w:r w:rsidRPr="00724C50">
              <w:rPr>
                <w:rFonts w:ascii="Garamond" w:hAnsi="Garamond"/>
                <w:sz w:val="22"/>
                <w:szCs w:val="22"/>
              </w:rPr>
              <w:t xml:space="preserve">  No</w:t>
            </w:r>
          </w:p>
        </w:tc>
      </w:tr>
    </w:tbl>
    <w:p w:rsidR="00724C50" w:rsidRPr="00724C50" w:rsidRDefault="00724C50" w:rsidP="00724C50">
      <w:pPr>
        <w:jc w:val="center"/>
        <w:rPr>
          <w:rFonts w:ascii="Garamond" w:hAnsi="Garamond"/>
          <w:b/>
          <w:sz w:val="22"/>
          <w:szCs w:val="22"/>
        </w:rPr>
      </w:pPr>
      <w:r w:rsidRPr="00724C50">
        <w:rPr>
          <w:rFonts w:ascii="Garamond" w:hAnsi="Garamond"/>
          <w:b/>
          <w:sz w:val="22"/>
          <w:szCs w:val="22"/>
        </w:rPr>
        <w:t xml:space="preserve">MDS 3.0 Section Q Referral Tracking </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38"/>
        <w:gridCol w:w="2790"/>
        <w:gridCol w:w="3420"/>
      </w:tblGrid>
      <w:tr w:rsidR="00724C50" w:rsidRPr="00724C50" w:rsidTr="00147B9B">
        <w:trPr>
          <w:cantSplit/>
          <w:trHeight w:hRule="exact" w:val="576"/>
        </w:trPr>
        <w:tc>
          <w:tcPr>
            <w:tcW w:w="4338" w:type="dxa"/>
          </w:tcPr>
          <w:p w:rsidR="00724C50" w:rsidRPr="00724C50" w:rsidRDefault="00724C50" w:rsidP="00724C50">
            <w:pPr>
              <w:rPr>
                <w:rFonts w:ascii="Garamond" w:hAnsi="Garamond"/>
                <w:sz w:val="22"/>
                <w:szCs w:val="22"/>
              </w:rPr>
            </w:pPr>
            <w:r w:rsidRPr="00724C50">
              <w:rPr>
                <w:rFonts w:ascii="Garamond" w:hAnsi="Garamond"/>
                <w:sz w:val="22"/>
                <w:szCs w:val="22"/>
              </w:rPr>
              <w:fldChar w:fldCharType="begin"/>
            </w:r>
            <w:r w:rsidRPr="00724C50">
              <w:rPr>
                <w:rFonts w:ascii="Garamond" w:hAnsi="Garamond"/>
                <w:sz w:val="22"/>
                <w:szCs w:val="22"/>
              </w:rPr>
              <w:instrText xml:space="preserve"> MACROBUTTON CheckIt </w:instrText>
            </w:r>
            <w:r w:rsidRPr="00724C50">
              <w:rPr>
                <w:rFonts w:ascii="Garamond" w:hAnsi="Garamond"/>
                <w:sz w:val="22"/>
                <w:szCs w:val="22"/>
              </w:rPr>
              <w:sym w:font="Wingdings" w:char="00A8"/>
            </w:r>
            <w:r w:rsidRPr="00724C50">
              <w:rPr>
                <w:rFonts w:ascii="Garamond" w:hAnsi="Garamond"/>
                <w:sz w:val="22"/>
                <w:szCs w:val="22"/>
              </w:rPr>
              <w:fldChar w:fldCharType="end"/>
            </w:r>
            <w:r w:rsidRPr="00724C50">
              <w:rPr>
                <w:rFonts w:ascii="Garamond" w:hAnsi="Garamond"/>
                <w:sz w:val="22"/>
                <w:szCs w:val="22"/>
              </w:rPr>
              <w:t xml:space="preserve"> Original Referral Request from NF to LCA</w:t>
            </w:r>
          </w:p>
          <w:p w:rsidR="00724C50" w:rsidRPr="00724C50" w:rsidRDefault="00724C50" w:rsidP="00724C50">
            <w:pPr>
              <w:rPr>
                <w:rFonts w:ascii="Garamond" w:hAnsi="Garamond"/>
                <w:sz w:val="22"/>
                <w:szCs w:val="22"/>
              </w:rPr>
            </w:pPr>
            <w:r w:rsidRPr="00724C50">
              <w:rPr>
                <w:rFonts w:ascii="Garamond" w:hAnsi="Garamond"/>
                <w:sz w:val="22"/>
                <w:szCs w:val="22"/>
              </w:rPr>
              <w:t>(Step 2)</w:t>
            </w:r>
          </w:p>
          <w:p w:rsidR="00724C50" w:rsidRPr="00724C50" w:rsidRDefault="00724C50" w:rsidP="00724C50">
            <w:pPr>
              <w:rPr>
                <w:rFonts w:ascii="Garamond" w:hAnsi="Garamond"/>
                <w:sz w:val="22"/>
                <w:szCs w:val="22"/>
              </w:rPr>
            </w:pPr>
          </w:p>
          <w:p w:rsidR="00724C50" w:rsidRPr="00724C50" w:rsidRDefault="00724C50" w:rsidP="00724C50">
            <w:pPr>
              <w:rPr>
                <w:rFonts w:ascii="Garamond" w:hAnsi="Garamond"/>
                <w:sz w:val="22"/>
                <w:szCs w:val="22"/>
              </w:rPr>
            </w:pPr>
          </w:p>
        </w:tc>
        <w:tc>
          <w:tcPr>
            <w:tcW w:w="2790" w:type="dxa"/>
          </w:tcPr>
          <w:p w:rsidR="00724C50" w:rsidRPr="00724C50" w:rsidRDefault="00724C50" w:rsidP="00724C50">
            <w:pPr>
              <w:jc w:val="center"/>
              <w:rPr>
                <w:rFonts w:ascii="Garamond" w:hAnsi="Garamond"/>
                <w:sz w:val="22"/>
                <w:szCs w:val="22"/>
              </w:rPr>
            </w:pPr>
            <w:r w:rsidRPr="00724C50">
              <w:rPr>
                <w:rFonts w:ascii="Garamond" w:hAnsi="Garamond"/>
                <w:sz w:val="22"/>
                <w:szCs w:val="22"/>
              </w:rPr>
              <w:t>Sender:</w:t>
            </w:r>
          </w:p>
        </w:tc>
        <w:tc>
          <w:tcPr>
            <w:tcW w:w="3420" w:type="dxa"/>
          </w:tcPr>
          <w:p w:rsidR="00724C50" w:rsidRPr="00724C50" w:rsidRDefault="00724C50" w:rsidP="00724C50">
            <w:pPr>
              <w:jc w:val="center"/>
              <w:rPr>
                <w:rFonts w:ascii="Garamond" w:hAnsi="Garamond"/>
                <w:sz w:val="22"/>
                <w:szCs w:val="22"/>
              </w:rPr>
            </w:pPr>
            <w:r w:rsidRPr="00724C50">
              <w:rPr>
                <w:rFonts w:ascii="Garamond" w:hAnsi="Garamond"/>
                <w:sz w:val="22"/>
                <w:szCs w:val="22"/>
              </w:rPr>
              <w:t>Date:</w:t>
            </w:r>
          </w:p>
        </w:tc>
      </w:tr>
      <w:tr w:rsidR="00724C50" w:rsidRPr="00724C50" w:rsidTr="00147B9B">
        <w:trPr>
          <w:cantSplit/>
          <w:trHeight w:hRule="exact" w:val="576"/>
        </w:trPr>
        <w:tc>
          <w:tcPr>
            <w:tcW w:w="4338" w:type="dxa"/>
          </w:tcPr>
          <w:p w:rsidR="00724C50" w:rsidRPr="00724C50" w:rsidRDefault="00724C50" w:rsidP="00724C50">
            <w:pPr>
              <w:rPr>
                <w:rFonts w:ascii="Garamond" w:hAnsi="Garamond"/>
                <w:sz w:val="22"/>
                <w:szCs w:val="22"/>
              </w:rPr>
            </w:pPr>
            <w:r w:rsidRPr="00724C50">
              <w:rPr>
                <w:rFonts w:ascii="Garamond" w:hAnsi="Garamond"/>
                <w:sz w:val="22"/>
                <w:szCs w:val="22"/>
              </w:rPr>
              <w:fldChar w:fldCharType="begin"/>
            </w:r>
            <w:r w:rsidRPr="00724C50">
              <w:rPr>
                <w:rFonts w:ascii="Garamond" w:hAnsi="Garamond"/>
                <w:sz w:val="22"/>
                <w:szCs w:val="22"/>
              </w:rPr>
              <w:instrText xml:space="preserve"> MACROBUTTON CheckIt </w:instrText>
            </w:r>
            <w:r w:rsidRPr="00724C50">
              <w:rPr>
                <w:rFonts w:ascii="Garamond" w:hAnsi="Garamond"/>
                <w:sz w:val="22"/>
                <w:szCs w:val="22"/>
              </w:rPr>
              <w:sym w:font="Wingdings" w:char="F0A8"/>
            </w:r>
            <w:r w:rsidRPr="00724C50">
              <w:rPr>
                <w:rFonts w:ascii="Garamond" w:hAnsi="Garamond"/>
                <w:sz w:val="22"/>
                <w:szCs w:val="22"/>
              </w:rPr>
              <w:fldChar w:fldCharType="end"/>
            </w:r>
            <w:r w:rsidRPr="00724C50">
              <w:rPr>
                <w:rFonts w:ascii="Garamond" w:hAnsi="Garamond"/>
                <w:sz w:val="22"/>
                <w:szCs w:val="22"/>
              </w:rPr>
              <w:t xml:space="preserve"> LCA Notifies NF of Receipt of Referral </w:t>
            </w:r>
          </w:p>
          <w:p w:rsidR="00724C50" w:rsidRPr="00724C50" w:rsidRDefault="00724C50" w:rsidP="00724C50">
            <w:pPr>
              <w:rPr>
                <w:rFonts w:ascii="Garamond" w:hAnsi="Garamond"/>
                <w:sz w:val="22"/>
                <w:szCs w:val="22"/>
              </w:rPr>
            </w:pPr>
            <w:r w:rsidRPr="00724C50">
              <w:rPr>
                <w:rFonts w:ascii="Garamond" w:hAnsi="Garamond"/>
                <w:sz w:val="22"/>
                <w:szCs w:val="22"/>
              </w:rPr>
              <w:t>(Step 3)</w:t>
            </w:r>
          </w:p>
          <w:p w:rsidR="00724C50" w:rsidRPr="00724C50" w:rsidRDefault="00724C50" w:rsidP="00724C50">
            <w:pPr>
              <w:rPr>
                <w:rFonts w:ascii="Garamond" w:hAnsi="Garamond"/>
                <w:sz w:val="22"/>
                <w:szCs w:val="22"/>
              </w:rPr>
            </w:pPr>
          </w:p>
          <w:p w:rsidR="00724C50" w:rsidRPr="00724C50" w:rsidRDefault="00724C50" w:rsidP="00724C50">
            <w:pPr>
              <w:rPr>
                <w:rFonts w:ascii="Garamond" w:hAnsi="Garamond"/>
                <w:sz w:val="22"/>
                <w:szCs w:val="22"/>
              </w:rPr>
            </w:pPr>
          </w:p>
        </w:tc>
        <w:tc>
          <w:tcPr>
            <w:tcW w:w="2790" w:type="dxa"/>
          </w:tcPr>
          <w:p w:rsidR="00724C50" w:rsidRPr="00724C50" w:rsidRDefault="00724C50" w:rsidP="00724C50">
            <w:pPr>
              <w:jc w:val="center"/>
              <w:rPr>
                <w:rFonts w:ascii="Garamond" w:hAnsi="Garamond"/>
                <w:sz w:val="22"/>
                <w:szCs w:val="22"/>
              </w:rPr>
            </w:pPr>
            <w:r w:rsidRPr="00724C50">
              <w:rPr>
                <w:rFonts w:ascii="Garamond" w:hAnsi="Garamond"/>
                <w:sz w:val="22"/>
                <w:szCs w:val="22"/>
              </w:rPr>
              <w:t>Sender:</w:t>
            </w:r>
          </w:p>
        </w:tc>
        <w:tc>
          <w:tcPr>
            <w:tcW w:w="3420" w:type="dxa"/>
          </w:tcPr>
          <w:p w:rsidR="00724C50" w:rsidRPr="00724C50" w:rsidRDefault="00724C50" w:rsidP="00724C50">
            <w:pPr>
              <w:jc w:val="center"/>
              <w:rPr>
                <w:rFonts w:ascii="Garamond" w:hAnsi="Garamond"/>
                <w:sz w:val="22"/>
                <w:szCs w:val="22"/>
              </w:rPr>
            </w:pPr>
            <w:r w:rsidRPr="00724C50">
              <w:rPr>
                <w:rFonts w:ascii="Garamond" w:hAnsi="Garamond"/>
                <w:sz w:val="22"/>
                <w:szCs w:val="22"/>
              </w:rPr>
              <w:t>Date:</w:t>
            </w:r>
          </w:p>
        </w:tc>
      </w:tr>
      <w:tr w:rsidR="00724C50" w:rsidRPr="00724C50" w:rsidTr="00147B9B">
        <w:trPr>
          <w:cantSplit/>
          <w:trHeight w:hRule="exact" w:val="576"/>
        </w:trPr>
        <w:tc>
          <w:tcPr>
            <w:tcW w:w="4338" w:type="dxa"/>
          </w:tcPr>
          <w:p w:rsidR="00724C50" w:rsidRPr="00724C50" w:rsidRDefault="00724C50" w:rsidP="00724C50">
            <w:pPr>
              <w:rPr>
                <w:rFonts w:ascii="Garamond" w:hAnsi="Garamond"/>
                <w:sz w:val="22"/>
                <w:szCs w:val="22"/>
              </w:rPr>
            </w:pPr>
            <w:r w:rsidRPr="00724C50">
              <w:rPr>
                <w:rFonts w:ascii="Garamond" w:hAnsi="Garamond"/>
                <w:sz w:val="22"/>
                <w:szCs w:val="22"/>
              </w:rPr>
              <w:fldChar w:fldCharType="begin"/>
            </w:r>
            <w:r w:rsidRPr="00724C50">
              <w:rPr>
                <w:rFonts w:ascii="Garamond" w:hAnsi="Garamond"/>
                <w:sz w:val="22"/>
                <w:szCs w:val="22"/>
              </w:rPr>
              <w:instrText xml:space="preserve"> MACROBUTTON CheckIt </w:instrText>
            </w:r>
            <w:r w:rsidRPr="00724C50">
              <w:rPr>
                <w:rFonts w:ascii="Garamond" w:hAnsi="Garamond"/>
                <w:sz w:val="22"/>
                <w:szCs w:val="22"/>
              </w:rPr>
              <w:sym w:font="Wingdings" w:char="00A8"/>
            </w:r>
            <w:r w:rsidRPr="00724C50">
              <w:rPr>
                <w:rFonts w:ascii="Garamond" w:hAnsi="Garamond"/>
                <w:sz w:val="22"/>
                <w:szCs w:val="22"/>
              </w:rPr>
              <w:fldChar w:fldCharType="end"/>
            </w:r>
            <w:r w:rsidRPr="00724C50">
              <w:rPr>
                <w:rFonts w:ascii="Garamond" w:hAnsi="Garamond"/>
                <w:sz w:val="22"/>
                <w:szCs w:val="22"/>
              </w:rPr>
              <w:t xml:space="preserve"> LCA Notifies NF that LCA has Spoken with Individual and Mailed Information  (Step 6)</w:t>
            </w:r>
          </w:p>
        </w:tc>
        <w:tc>
          <w:tcPr>
            <w:tcW w:w="2790" w:type="dxa"/>
          </w:tcPr>
          <w:p w:rsidR="00724C50" w:rsidRPr="00724C50" w:rsidRDefault="00724C50" w:rsidP="00724C50">
            <w:pPr>
              <w:jc w:val="center"/>
              <w:rPr>
                <w:rFonts w:ascii="Garamond" w:hAnsi="Garamond"/>
                <w:sz w:val="22"/>
                <w:szCs w:val="22"/>
              </w:rPr>
            </w:pPr>
            <w:r w:rsidRPr="00724C50">
              <w:rPr>
                <w:rFonts w:ascii="Garamond" w:hAnsi="Garamond"/>
                <w:sz w:val="22"/>
                <w:szCs w:val="22"/>
              </w:rPr>
              <w:t>Sender:</w:t>
            </w:r>
          </w:p>
        </w:tc>
        <w:tc>
          <w:tcPr>
            <w:tcW w:w="3420" w:type="dxa"/>
          </w:tcPr>
          <w:p w:rsidR="00724C50" w:rsidRPr="00724C50" w:rsidRDefault="00724C50" w:rsidP="00724C50">
            <w:pPr>
              <w:jc w:val="center"/>
              <w:rPr>
                <w:rFonts w:ascii="Garamond" w:hAnsi="Garamond"/>
                <w:sz w:val="22"/>
                <w:szCs w:val="22"/>
              </w:rPr>
            </w:pPr>
            <w:r w:rsidRPr="00724C50">
              <w:rPr>
                <w:rFonts w:ascii="Garamond" w:hAnsi="Garamond"/>
                <w:sz w:val="22"/>
                <w:szCs w:val="22"/>
              </w:rPr>
              <w:t>Date:</w:t>
            </w:r>
          </w:p>
        </w:tc>
      </w:tr>
      <w:tr w:rsidR="00724C50" w:rsidRPr="00724C50" w:rsidTr="00147B9B">
        <w:tc>
          <w:tcPr>
            <w:tcW w:w="4338" w:type="dxa"/>
          </w:tcPr>
          <w:p w:rsidR="00724C50" w:rsidRPr="00724C50" w:rsidRDefault="00724C50" w:rsidP="00724C50">
            <w:pPr>
              <w:rPr>
                <w:rFonts w:ascii="Garamond" w:hAnsi="Garamond"/>
                <w:sz w:val="22"/>
                <w:szCs w:val="22"/>
              </w:rPr>
            </w:pPr>
            <w:r w:rsidRPr="00724C50">
              <w:rPr>
                <w:rFonts w:ascii="Garamond" w:hAnsi="Garamond"/>
                <w:sz w:val="22"/>
                <w:szCs w:val="22"/>
              </w:rPr>
              <w:fldChar w:fldCharType="begin"/>
            </w:r>
            <w:r w:rsidRPr="00724C50">
              <w:rPr>
                <w:rFonts w:ascii="Garamond" w:hAnsi="Garamond"/>
                <w:sz w:val="22"/>
                <w:szCs w:val="22"/>
              </w:rPr>
              <w:instrText xml:space="preserve"> MACROBUTTON CheckIt </w:instrText>
            </w:r>
            <w:r w:rsidRPr="00724C50">
              <w:rPr>
                <w:rFonts w:ascii="Garamond" w:hAnsi="Garamond"/>
                <w:sz w:val="22"/>
                <w:szCs w:val="22"/>
              </w:rPr>
              <w:sym w:font="Wingdings" w:char="00A8"/>
            </w:r>
            <w:r w:rsidRPr="00724C50">
              <w:rPr>
                <w:rFonts w:ascii="Garamond" w:hAnsi="Garamond"/>
                <w:sz w:val="22"/>
                <w:szCs w:val="22"/>
              </w:rPr>
              <w:fldChar w:fldCharType="end"/>
            </w:r>
            <w:r w:rsidRPr="00724C50">
              <w:rPr>
                <w:rFonts w:ascii="Garamond" w:hAnsi="Garamond"/>
                <w:sz w:val="22"/>
                <w:szCs w:val="22"/>
              </w:rPr>
              <w:t xml:space="preserve"> NF Notifies LCA of Individual’s Decision  (Steps 7 - 8)</w:t>
            </w:r>
          </w:p>
          <w:p w:rsidR="00724C50" w:rsidRPr="00724C50" w:rsidRDefault="00724C50" w:rsidP="00724C50">
            <w:pPr>
              <w:rPr>
                <w:rFonts w:ascii="Garamond" w:hAnsi="Garamond"/>
                <w:sz w:val="22"/>
                <w:szCs w:val="22"/>
              </w:rPr>
            </w:pPr>
          </w:p>
          <w:p w:rsidR="00724C50" w:rsidRPr="00724C50" w:rsidRDefault="00724C50" w:rsidP="00724C50">
            <w:pPr>
              <w:rPr>
                <w:rFonts w:ascii="Garamond" w:hAnsi="Garamond"/>
                <w:sz w:val="22"/>
                <w:szCs w:val="22"/>
              </w:rPr>
            </w:pPr>
          </w:p>
          <w:p w:rsidR="00724C50" w:rsidRPr="00724C50" w:rsidRDefault="00724C50" w:rsidP="00724C50">
            <w:pPr>
              <w:rPr>
                <w:rFonts w:ascii="Garamond" w:hAnsi="Garamond"/>
                <w:caps/>
                <w:sz w:val="22"/>
                <w:szCs w:val="22"/>
              </w:rPr>
            </w:pPr>
            <w:r w:rsidRPr="00724C50">
              <w:rPr>
                <w:rFonts w:ascii="Garamond" w:hAnsi="Garamond"/>
                <w:sz w:val="22"/>
                <w:szCs w:val="22"/>
              </w:rPr>
              <w:t>Individual’s Decision and Choice to Continue with Community Living Referral</w:t>
            </w:r>
            <w:r w:rsidRPr="00724C50">
              <w:rPr>
                <w:rFonts w:ascii="Garamond" w:hAnsi="Garamond"/>
                <w:caps/>
                <w:sz w:val="22"/>
                <w:szCs w:val="22"/>
              </w:rPr>
              <w:t xml:space="preserve">:          </w:t>
            </w:r>
          </w:p>
          <w:p w:rsidR="00724C50" w:rsidRPr="00724C50" w:rsidRDefault="00724C50" w:rsidP="00724C50">
            <w:pPr>
              <w:rPr>
                <w:rFonts w:ascii="Garamond" w:hAnsi="Garamond"/>
                <w:caps/>
                <w:sz w:val="22"/>
                <w:szCs w:val="22"/>
              </w:rPr>
            </w:pPr>
          </w:p>
          <w:p w:rsidR="00724C50" w:rsidRPr="00724C50" w:rsidRDefault="00724C50" w:rsidP="00724C50">
            <w:pPr>
              <w:rPr>
                <w:rFonts w:ascii="Garamond" w:hAnsi="Garamond"/>
                <w:sz w:val="22"/>
                <w:szCs w:val="22"/>
              </w:rPr>
            </w:pPr>
            <w:r w:rsidRPr="00724C50">
              <w:rPr>
                <w:rFonts w:ascii="Garamond" w:hAnsi="Garamond"/>
                <w:caps/>
                <w:sz w:val="22"/>
                <w:szCs w:val="22"/>
              </w:rPr>
              <w:t xml:space="preserve">      </w:t>
            </w:r>
            <w:r w:rsidRPr="00724C50">
              <w:rPr>
                <w:rFonts w:ascii="Garamond" w:hAnsi="Garamond"/>
                <w:sz w:val="22"/>
                <w:szCs w:val="22"/>
              </w:rPr>
              <w:fldChar w:fldCharType="begin"/>
            </w:r>
            <w:r w:rsidRPr="00724C50">
              <w:rPr>
                <w:rFonts w:ascii="Garamond" w:hAnsi="Garamond"/>
                <w:sz w:val="22"/>
                <w:szCs w:val="22"/>
              </w:rPr>
              <w:instrText xml:space="preserve"> MACROBUTTON CheckIt </w:instrText>
            </w:r>
            <w:r w:rsidRPr="00724C50">
              <w:rPr>
                <w:rFonts w:ascii="Garamond" w:hAnsi="Garamond"/>
                <w:sz w:val="22"/>
                <w:szCs w:val="22"/>
              </w:rPr>
              <w:sym w:font="Wingdings" w:char="00A8"/>
            </w:r>
            <w:r w:rsidRPr="00724C50">
              <w:rPr>
                <w:rFonts w:ascii="Garamond" w:hAnsi="Garamond"/>
                <w:sz w:val="22"/>
                <w:szCs w:val="22"/>
              </w:rPr>
              <w:fldChar w:fldCharType="end"/>
            </w:r>
            <w:r w:rsidRPr="00724C50">
              <w:rPr>
                <w:rFonts w:ascii="Garamond" w:hAnsi="Garamond"/>
                <w:sz w:val="22"/>
                <w:szCs w:val="22"/>
              </w:rPr>
              <w:t xml:space="preserve">   Yes, referral requested</w:t>
            </w:r>
          </w:p>
          <w:p w:rsidR="00724C50" w:rsidRPr="00724C50" w:rsidRDefault="00724C50" w:rsidP="00724C50">
            <w:pPr>
              <w:rPr>
                <w:rFonts w:ascii="Garamond" w:hAnsi="Garamond"/>
                <w:sz w:val="22"/>
                <w:szCs w:val="22"/>
              </w:rPr>
            </w:pPr>
          </w:p>
          <w:p w:rsidR="00724C50" w:rsidRPr="00724C50" w:rsidRDefault="00724C50" w:rsidP="00724C50">
            <w:pPr>
              <w:rPr>
                <w:rFonts w:ascii="Garamond" w:hAnsi="Garamond"/>
                <w:sz w:val="22"/>
                <w:szCs w:val="22"/>
              </w:rPr>
            </w:pPr>
            <w:r w:rsidRPr="00724C50">
              <w:rPr>
                <w:rFonts w:ascii="Garamond" w:hAnsi="Garamond"/>
                <w:sz w:val="22"/>
                <w:szCs w:val="22"/>
              </w:rPr>
              <w:t xml:space="preserve">      </w:t>
            </w:r>
            <w:r w:rsidRPr="00724C50">
              <w:rPr>
                <w:rFonts w:ascii="Garamond" w:hAnsi="Garamond"/>
                <w:sz w:val="22"/>
                <w:szCs w:val="22"/>
              </w:rPr>
              <w:fldChar w:fldCharType="begin"/>
            </w:r>
            <w:r w:rsidRPr="00724C50">
              <w:rPr>
                <w:rFonts w:ascii="Garamond" w:hAnsi="Garamond"/>
                <w:sz w:val="22"/>
                <w:szCs w:val="22"/>
              </w:rPr>
              <w:instrText xml:space="preserve"> MACROBUTTON CheckIt </w:instrText>
            </w:r>
            <w:r w:rsidRPr="00724C50">
              <w:rPr>
                <w:rFonts w:ascii="Garamond" w:hAnsi="Garamond"/>
                <w:sz w:val="22"/>
                <w:szCs w:val="22"/>
              </w:rPr>
              <w:sym w:font="Wingdings" w:char="00A8"/>
            </w:r>
            <w:r w:rsidRPr="00724C50">
              <w:rPr>
                <w:rFonts w:ascii="Garamond" w:hAnsi="Garamond"/>
                <w:sz w:val="22"/>
                <w:szCs w:val="22"/>
              </w:rPr>
              <w:fldChar w:fldCharType="end"/>
            </w:r>
            <w:r w:rsidRPr="00724C50">
              <w:rPr>
                <w:rFonts w:ascii="Garamond" w:hAnsi="Garamond"/>
                <w:sz w:val="22"/>
                <w:szCs w:val="22"/>
              </w:rPr>
              <w:t xml:space="preserve">   No further services at this time</w:t>
            </w:r>
          </w:p>
          <w:p w:rsidR="00724C50" w:rsidRPr="00724C50" w:rsidRDefault="00724C50" w:rsidP="00724C50">
            <w:pPr>
              <w:rPr>
                <w:rFonts w:ascii="Garamond" w:hAnsi="Garamond"/>
                <w:sz w:val="22"/>
                <w:szCs w:val="22"/>
              </w:rPr>
            </w:pPr>
            <w:r w:rsidRPr="00724C50">
              <w:rPr>
                <w:rFonts w:ascii="Garamond" w:hAnsi="Garamond"/>
                <w:caps/>
                <w:sz w:val="22"/>
                <w:szCs w:val="22"/>
              </w:rPr>
              <w:t xml:space="preserve">                                                                                                                                                     </w:t>
            </w:r>
          </w:p>
        </w:tc>
        <w:tc>
          <w:tcPr>
            <w:tcW w:w="2790" w:type="dxa"/>
          </w:tcPr>
          <w:p w:rsidR="00724C50" w:rsidRPr="00724C50" w:rsidRDefault="00724C50" w:rsidP="00724C50">
            <w:pPr>
              <w:jc w:val="center"/>
              <w:rPr>
                <w:rFonts w:ascii="Garamond" w:hAnsi="Garamond"/>
                <w:sz w:val="22"/>
                <w:szCs w:val="22"/>
              </w:rPr>
            </w:pPr>
            <w:r w:rsidRPr="00724C50">
              <w:rPr>
                <w:rFonts w:ascii="Garamond" w:hAnsi="Garamond"/>
                <w:sz w:val="22"/>
                <w:szCs w:val="22"/>
              </w:rPr>
              <w:t xml:space="preserve">Sender:  </w:t>
            </w:r>
          </w:p>
          <w:p w:rsidR="00724C50" w:rsidRPr="00724C50" w:rsidRDefault="00724C50" w:rsidP="00724C50">
            <w:pPr>
              <w:jc w:val="center"/>
              <w:rPr>
                <w:rFonts w:ascii="Garamond" w:hAnsi="Garamond"/>
                <w:sz w:val="22"/>
                <w:szCs w:val="22"/>
              </w:rPr>
            </w:pPr>
          </w:p>
          <w:p w:rsidR="00724C50" w:rsidRPr="00724C50" w:rsidRDefault="00724C50" w:rsidP="00724C50">
            <w:pPr>
              <w:jc w:val="center"/>
              <w:rPr>
                <w:rFonts w:ascii="Garamond" w:hAnsi="Garamond"/>
                <w:sz w:val="22"/>
                <w:szCs w:val="22"/>
              </w:rPr>
            </w:pPr>
          </w:p>
          <w:p w:rsidR="00724C50" w:rsidRPr="00724C50" w:rsidRDefault="00724C50" w:rsidP="00724C50">
            <w:pPr>
              <w:jc w:val="center"/>
              <w:rPr>
                <w:rFonts w:ascii="Garamond" w:hAnsi="Garamond"/>
                <w:sz w:val="22"/>
                <w:szCs w:val="22"/>
              </w:rPr>
            </w:pPr>
            <w:r w:rsidRPr="00724C50">
              <w:rPr>
                <w:rFonts w:ascii="Garamond" w:hAnsi="Garamond"/>
                <w:caps/>
                <w:sz w:val="22"/>
                <w:szCs w:val="22"/>
              </w:rPr>
              <w:t xml:space="preserve">  </w:t>
            </w:r>
          </w:p>
        </w:tc>
        <w:tc>
          <w:tcPr>
            <w:tcW w:w="3420" w:type="dxa"/>
          </w:tcPr>
          <w:p w:rsidR="00724C50" w:rsidRPr="00724C50" w:rsidRDefault="00724C50" w:rsidP="00724C50">
            <w:pPr>
              <w:jc w:val="center"/>
              <w:rPr>
                <w:rFonts w:ascii="Garamond" w:hAnsi="Garamond"/>
                <w:sz w:val="22"/>
                <w:szCs w:val="22"/>
              </w:rPr>
            </w:pPr>
            <w:r w:rsidRPr="00724C50">
              <w:rPr>
                <w:rFonts w:ascii="Garamond" w:hAnsi="Garamond"/>
                <w:sz w:val="22"/>
                <w:szCs w:val="22"/>
              </w:rPr>
              <w:t>Date:</w:t>
            </w:r>
          </w:p>
          <w:p w:rsidR="00724C50" w:rsidRPr="00724C50" w:rsidRDefault="00724C50" w:rsidP="00724C50">
            <w:pPr>
              <w:jc w:val="center"/>
              <w:rPr>
                <w:rFonts w:ascii="Garamond" w:hAnsi="Garamond"/>
                <w:sz w:val="22"/>
                <w:szCs w:val="22"/>
              </w:rPr>
            </w:pPr>
          </w:p>
          <w:p w:rsidR="00724C50" w:rsidRPr="00724C50" w:rsidRDefault="00724C50" w:rsidP="00724C50">
            <w:pPr>
              <w:rPr>
                <w:rFonts w:ascii="Garamond" w:hAnsi="Garamond"/>
                <w:sz w:val="22"/>
                <w:szCs w:val="22"/>
              </w:rPr>
            </w:pPr>
            <w:r w:rsidRPr="00724C50">
              <w:rPr>
                <w:rFonts w:ascii="Garamond" w:hAnsi="Garamond"/>
                <w:sz w:val="22"/>
                <w:szCs w:val="22"/>
              </w:rPr>
              <w:t xml:space="preserve">     </w:t>
            </w:r>
            <w:r w:rsidRPr="00724C50">
              <w:rPr>
                <w:rFonts w:ascii="Garamond" w:hAnsi="Garamond"/>
                <w:sz w:val="22"/>
                <w:szCs w:val="22"/>
              </w:rPr>
              <w:fldChar w:fldCharType="begin"/>
            </w:r>
            <w:r w:rsidRPr="00724C50">
              <w:rPr>
                <w:rFonts w:ascii="Garamond" w:hAnsi="Garamond"/>
                <w:sz w:val="22"/>
                <w:szCs w:val="22"/>
              </w:rPr>
              <w:instrText xml:space="preserve"> MACROBUTTON CheckIt </w:instrText>
            </w:r>
            <w:r w:rsidRPr="00724C50">
              <w:rPr>
                <w:rFonts w:ascii="Garamond" w:hAnsi="Garamond"/>
                <w:sz w:val="22"/>
                <w:szCs w:val="22"/>
              </w:rPr>
              <w:sym w:font="Wingdings" w:char="00A8"/>
            </w:r>
            <w:r w:rsidRPr="00724C50">
              <w:rPr>
                <w:rFonts w:ascii="Garamond" w:hAnsi="Garamond"/>
                <w:sz w:val="22"/>
                <w:szCs w:val="22"/>
              </w:rPr>
              <w:fldChar w:fldCharType="end"/>
            </w:r>
            <w:r w:rsidRPr="00724C50">
              <w:rPr>
                <w:rFonts w:ascii="Garamond" w:hAnsi="Garamond"/>
                <w:sz w:val="22"/>
                <w:szCs w:val="22"/>
              </w:rPr>
              <w:t xml:space="preserve"> MFP Referral</w:t>
            </w:r>
          </w:p>
          <w:p w:rsidR="00724C50" w:rsidRPr="00724C50" w:rsidRDefault="00724C50" w:rsidP="00724C50">
            <w:pPr>
              <w:ind w:left="720"/>
              <w:rPr>
                <w:rFonts w:ascii="Garamond" w:hAnsi="Garamond"/>
                <w:sz w:val="22"/>
                <w:szCs w:val="22"/>
              </w:rPr>
            </w:pPr>
            <w:r w:rsidRPr="00724C50">
              <w:rPr>
                <w:rFonts w:ascii="Garamond" w:hAnsi="Garamond"/>
                <w:sz w:val="22"/>
                <w:szCs w:val="22"/>
              </w:rPr>
              <w:fldChar w:fldCharType="begin"/>
            </w:r>
            <w:r w:rsidRPr="00724C50">
              <w:rPr>
                <w:rFonts w:ascii="Garamond" w:hAnsi="Garamond"/>
                <w:sz w:val="22"/>
                <w:szCs w:val="22"/>
              </w:rPr>
              <w:instrText xml:space="preserve"> MACROBUTTON CheckIt </w:instrText>
            </w:r>
            <w:r w:rsidRPr="00724C50">
              <w:rPr>
                <w:rFonts w:ascii="Garamond" w:hAnsi="Garamond"/>
                <w:sz w:val="22"/>
                <w:szCs w:val="22"/>
              </w:rPr>
              <w:sym w:font="Wingdings" w:char="00A8"/>
            </w:r>
            <w:r w:rsidRPr="00724C50">
              <w:rPr>
                <w:rFonts w:ascii="Garamond" w:hAnsi="Garamond"/>
                <w:sz w:val="22"/>
                <w:szCs w:val="22"/>
              </w:rPr>
              <w:fldChar w:fldCharType="end"/>
            </w:r>
            <w:r w:rsidRPr="00724C50">
              <w:rPr>
                <w:rFonts w:ascii="Garamond" w:hAnsi="Garamond"/>
                <w:sz w:val="22"/>
                <w:szCs w:val="22"/>
              </w:rPr>
              <w:t xml:space="preserve">Transition Coordinator </w:t>
            </w:r>
          </w:p>
          <w:p w:rsidR="00724C50" w:rsidRPr="00724C50" w:rsidRDefault="00724C50" w:rsidP="00724C50">
            <w:pPr>
              <w:ind w:left="720"/>
              <w:rPr>
                <w:rFonts w:ascii="Garamond" w:hAnsi="Garamond"/>
                <w:sz w:val="22"/>
                <w:szCs w:val="22"/>
              </w:rPr>
            </w:pPr>
            <w:r w:rsidRPr="00724C50">
              <w:rPr>
                <w:rFonts w:ascii="Garamond" w:hAnsi="Garamond"/>
                <w:sz w:val="22"/>
                <w:szCs w:val="22"/>
              </w:rPr>
              <w:fldChar w:fldCharType="begin"/>
            </w:r>
            <w:r w:rsidRPr="00724C50">
              <w:rPr>
                <w:rFonts w:ascii="Garamond" w:hAnsi="Garamond"/>
                <w:sz w:val="22"/>
                <w:szCs w:val="22"/>
              </w:rPr>
              <w:instrText xml:space="preserve"> MACROBUTTON CheckIt </w:instrText>
            </w:r>
            <w:r w:rsidRPr="00724C50">
              <w:rPr>
                <w:rFonts w:ascii="Garamond" w:hAnsi="Garamond"/>
                <w:sz w:val="22"/>
                <w:szCs w:val="22"/>
              </w:rPr>
              <w:sym w:font="Wingdings" w:char="00A8"/>
            </w:r>
            <w:r w:rsidRPr="00724C50">
              <w:rPr>
                <w:rFonts w:ascii="Garamond" w:hAnsi="Garamond"/>
                <w:sz w:val="22"/>
                <w:szCs w:val="22"/>
              </w:rPr>
              <w:fldChar w:fldCharType="end"/>
            </w:r>
            <w:r w:rsidRPr="00724C50">
              <w:rPr>
                <w:rFonts w:ascii="Garamond" w:hAnsi="Garamond"/>
                <w:sz w:val="22"/>
                <w:szCs w:val="22"/>
              </w:rPr>
              <w:t xml:space="preserve">CSB </w:t>
            </w:r>
          </w:p>
          <w:p w:rsidR="00724C50" w:rsidRPr="00724C50" w:rsidRDefault="00724C50" w:rsidP="00724C50">
            <w:pPr>
              <w:ind w:left="720"/>
              <w:rPr>
                <w:rFonts w:ascii="Garamond" w:hAnsi="Garamond"/>
                <w:sz w:val="22"/>
                <w:szCs w:val="22"/>
              </w:rPr>
            </w:pPr>
            <w:r w:rsidRPr="00724C50">
              <w:rPr>
                <w:rFonts w:ascii="Garamond" w:hAnsi="Garamond"/>
                <w:sz w:val="22"/>
                <w:szCs w:val="22"/>
              </w:rPr>
              <w:fldChar w:fldCharType="begin"/>
            </w:r>
            <w:r w:rsidRPr="00724C50">
              <w:rPr>
                <w:rFonts w:ascii="Garamond" w:hAnsi="Garamond"/>
                <w:sz w:val="22"/>
                <w:szCs w:val="22"/>
              </w:rPr>
              <w:instrText xml:space="preserve"> MACROBUTTON CheckIt </w:instrText>
            </w:r>
            <w:r w:rsidRPr="00724C50">
              <w:rPr>
                <w:rFonts w:ascii="Garamond" w:hAnsi="Garamond"/>
                <w:sz w:val="22"/>
                <w:szCs w:val="22"/>
              </w:rPr>
              <w:sym w:font="Wingdings" w:char="00A8"/>
            </w:r>
            <w:r w:rsidRPr="00724C50">
              <w:rPr>
                <w:rFonts w:ascii="Garamond" w:hAnsi="Garamond"/>
                <w:sz w:val="22"/>
                <w:szCs w:val="22"/>
              </w:rPr>
              <w:fldChar w:fldCharType="end"/>
            </w:r>
            <w:r w:rsidRPr="00724C50">
              <w:rPr>
                <w:rFonts w:ascii="Garamond" w:hAnsi="Garamond"/>
                <w:sz w:val="22"/>
                <w:szCs w:val="22"/>
              </w:rPr>
              <w:t>DD Case Manager</w:t>
            </w:r>
          </w:p>
          <w:p w:rsidR="00724C50" w:rsidRPr="00724C50" w:rsidRDefault="00724C50" w:rsidP="00724C50">
            <w:pPr>
              <w:rPr>
                <w:rFonts w:ascii="Garamond" w:hAnsi="Garamond"/>
                <w:sz w:val="22"/>
                <w:szCs w:val="22"/>
              </w:rPr>
            </w:pPr>
            <w:r w:rsidRPr="00724C50">
              <w:rPr>
                <w:rFonts w:ascii="Garamond" w:hAnsi="Garamond"/>
                <w:sz w:val="22"/>
                <w:szCs w:val="22"/>
              </w:rPr>
              <w:t xml:space="preserve">          Name of chosen TCP:</w:t>
            </w:r>
          </w:p>
          <w:p w:rsidR="00724C50" w:rsidRPr="00724C50" w:rsidRDefault="00724C50" w:rsidP="00724C50">
            <w:pPr>
              <w:jc w:val="center"/>
              <w:rPr>
                <w:rFonts w:ascii="Garamond" w:hAnsi="Garamond"/>
                <w:sz w:val="22"/>
                <w:szCs w:val="22"/>
              </w:rPr>
            </w:pPr>
          </w:p>
          <w:p w:rsidR="00724C50" w:rsidRPr="00724C50" w:rsidRDefault="00724C50" w:rsidP="00724C50">
            <w:pPr>
              <w:rPr>
                <w:rFonts w:ascii="Garamond" w:hAnsi="Garamond"/>
                <w:sz w:val="22"/>
                <w:szCs w:val="22"/>
              </w:rPr>
            </w:pPr>
            <w:r w:rsidRPr="00724C50">
              <w:rPr>
                <w:rFonts w:ascii="Garamond" w:hAnsi="Garamond"/>
                <w:sz w:val="22"/>
                <w:szCs w:val="22"/>
              </w:rPr>
              <w:t xml:space="preserve">    </w:t>
            </w:r>
          </w:p>
          <w:p w:rsidR="00724C50" w:rsidRPr="00724C50" w:rsidRDefault="00724C50" w:rsidP="00724C50">
            <w:pPr>
              <w:rPr>
                <w:rFonts w:ascii="Garamond" w:hAnsi="Garamond"/>
                <w:sz w:val="22"/>
                <w:szCs w:val="22"/>
              </w:rPr>
            </w:pPr>
            <w:r w:rsidRPr="00724C50">
              <w:rPr>
                <w:rFonts w:ascii="Garamond" w:hAnsi="Garamond"/>
                <w:sz w:val="22"/>
                <w:szCs w:val="22"/>
              </w:rPr>
              <w:t xml:space="preserve">   </w:t>
            </w:r>
            <w:r w:rsidRPr="00724C50">
              <w:rPr>
                <w:rFonts w:ascii="Garamond" w:hAnsi="Garamond"/>
                <w:sz w:val="22"/>
                <w:szCs w:val="22"/>
              </w:rPr>
              <w:fldChar w:fldCharType="begin"/>
            </w:r>
            <w:r w:rsidRPr="00724C50">
              <w:rPr>
                <w:rFonts w:ascii="Garamond" w:hAnsi="Garamond"/>
                <w:sz w:val="22"/>
                <w:szCs w:val="22"/>
              </w:rPr>
              <w:instrText xml:space="preserve"> MACROBUTTON CheckIt </w:instrText>
            </w:r>
            <w:r w:rsidRPr="00724C50">
              <w:rPr>
                <w:rFonts w:ascii="Garamond" w:hAnsi="Garamond"/>
                <w:sz w:val="22"/>
                <w:szCs w:val="22"/>
              </w:rPr>
              <w:sym w:font="Wingdings" w:char="00A8"/>
            </w:r>
            <w:r w:rsidRPr="00724C50">
              <w:rPr>
                <w:rFonts w:ascii="Garamond" w:hAnsi="Garamond"/>
                <w:sz w:val="22"/>
                <w:szCs w:val="22"/>
              </w:rPr>
              <w:fldChar w:fldCharType="end"/>
            </w:r>
            <w:r w:rsidRPr="00724C50">
              <w:rPr>
                <w:rFonts w:ascii="Garamond" w:hAnsi="Garamond"/>
                <w:sz w:val="22"/>
                <w:szCs w:val="22"/>
              </w:rPr>
              <w:t xml:space="preserve"> Community Referral </w:t>
            </w:r>
          </w:p>
          <w:p w:rsidR="00724C50" w:rsidRPr="00724C50" w:rsidRDefault="00724C50" w:rsidP="00724C50">
            <w:pPr>
              <w:rPr>
                <w:rFonts w:ascii="Garamond" w:hAnsi="Garamond"/>
                <w:sz w:val="22"/>
                <w:szCs w:val="22"/>
              </w:rPr>
            </w:pPr>
            <w:r w:rsidRPr="00724C50">
              <w:rPr>
                <w:rFonts w:ascii="Garamond" w:hAnsi="Garamond"/>
                <w:sz w:val="22"/>
                <w:szCs w:val="22"/>
              </w:rPr>
              <w:t xml:space="preserve">          Name of Community Source:</w:t>
            </w:r>
          </w:p>
          <w:p w:rsidR="00724C50" w:rsidRPr="00724C50" w:rsidRDefault="00724C50" w:rsidP="00724C50">
            <w:pPr>
              <w:rPr>
                <w:rFonts w:ascii="Garamond" w:hAnsi="Garamond"/>
                <w:sz w:val="22"/>
                <w:szCs w:val="22"/>
              </w:rPr>
            </w:pPr>
          </w:p>
          <w:p w:rsidR="00724C50" w:rsidRPr="00724C50" w:rsidRDefault="00724C50" w:rsidP="00724C50">
            <w:pPr>
              <w:rPr>
                <w:rFonts w:ascii="Garamond" w:hAnsi="Garamond"/>
                <w:sz w:val="22"/>
                <w:szCs w:val="22"/>
              </w:rPr>
            </w:pPr>
          </w:p>
          <w:p w:rsidR="00724C50" w:rsidRPr="00724C50" w:rsidRDefault="00724C50" w:rsidP="00724C50">
            <w:pPr>
              <w:rPr>
                <w:rFonts w:ascii="Garamond" w:hAnsi="Garamond"/>
                <w:sz w:val="22"/>
                <w:szCs w:val="22"/>
              </w:rPr>
            </w:pPr>
          </w:p>
        </w:tc>
      </w:tr>
      <w:tr w:rsidR="00724C50" w:rsidRPr="00724C50" w:rsidTr="00147B9B">
        <w:trPr>
          <w:trHeight w:hRule="exact" w:val="576"/>
        </w:trPr>
        <w:tc>
          <w:tcPr>
            <w:tcW w:w="4338" w:type="dxa"/>
          </w:tcPr>
          <w:p w:rsidR="00724C50" w:rsidRPr="00724C50" w:rsidRDefault="00724C50" w:rsidP="00724C50">
            <w:pPr>
              <w:rPr>
                <w:rFonts w:ascii="Garamond" w:hAnsi="Garamond"/>
                <w:sz w:val="22"/>
                <w:szCs w:val="22"/>
              </w:rPr>
            </w:pPr>
            <w:r w:rsidRPr="00724C50">
              <w:rPr>
                <w:rFonts w:ascii="Garamond" w:hAnsi="Garamond"/>
                <w:sz w:val="22"/>
                <w:szCs w:val="22"/>
              </w:rPr>
              <w:fldChar w:fldCharType="begin"/>
            </w:r>
            <w:r w:rsidRPr="00724C50">
              <w:rPr>
                <w:rFonts w:ascii="Garamond" w:hAnsi="Garamond"/>
                <w:sz w:val="22"/>
                <w:szCs w:val="22"/>
              </w:rPr>
              <w:instrText xml:space="preserve"> MACROBUTTON CheckIt </w:instrText>
            </w:r>
            <w:r w:rsidRPr="00724C50">
              <w:rPr>
                <w:rFonts w:ascii="Garamond" w:hAnsi="Garamond"/>
                <w:sz w:val="22"/>
                <w:szCs w:val="22"/>
              </w:rPr>
              <w:sym w:font="Wingdings" w:char="00A8"/>
            </w:r>
            <w:r w:rsidRPr="00724C50">
              <w:rPr>
                <w:rFonts w:ascii="Garamond" w:hAnsi="Garamond"/>
                <w:sz w:val="22"/>
                <w:szCs w:val="22"/>
              </w:rPr>
              <w:fldChar w:fldCharType="end"/>
            </w:r>
            <w:r w:rsidRPr="00724C50">
              <w:rPr>
                <w:rFonts w:ascii="Garamond" w:hAnsi="Garamond"/>
                <w:sz w:val="22"/>
                <w:szCs w:val="22"/>
              </w:rPr>
              <w:t xml:space="preserve"> LCA Notifies TCP/ Community Resource of Referral  (Step 9)</w:t>
            </w:r>
          </w:p>
          <w:p w:rsidR="00724C50" w:rsidRPr="00724C50" w:rsidRDefault="00724C50" w:rsidP="00724C50">
            <w:pPr>
              <w:rPr>
                <w:rFonts w:ascii="Garamond" w:hAnsi="Garamond"/>
                <w:sz w:val="22"/>
                <w:szCs w:val="22"/>
              </w:rPr>
            </w:pPr>
          </w:p>
        </w:tc>
        <w:tc>
          <w:tcPr>
            <w:tcW w:w="2790" w:type="dxa"/>
          </w:tcPr>
          <w:p w:rsidR="00724C50" w:rsidRPr="00724C50" w:rsidRDefault="00724C50" w:rsidP="00724C50">
            <w:pPr>
              <w:jc w:val="center"/>
              <w:rPr>
                <w:rFonts w:ascii="Garamond" w:hAnsi="Garamond"/>
                <w:sz w:val="22"/>
                <w:szCs w:val="22"/>
              </w:rPr>
            </w:pPr>
            <w:r w:rsidRPr="00724C50">
              <w:rPr>
                <w:rFonts w:ascii="Garamond" w:hAnsi="Garamond"/>
                <w:sz w:val="22"/>
                <w:szCs w:val="22"/>
              </w:rPr>
              <w:t>Sender:</w:t>
            </w:r>
          </w:p>
        </w:tc>
        <w:tc>
          <w:tcPr>
            <w:tcW w:w="3420" w:type="dxa"/>
          </w:tcPr>
          <w:p w:rsidR="00724C50" w:rsidRPr="00724C50" w:rsidRDefault="00724C50" w:rsidP="00724C50">
            <w:pPr>
              <w:jc w:val="center"/>
              <w:rPr>
                <w:rFonts w:ascii="Garamond" w:hAnsi="Garamond"/>
                <w:sz w:val="22"/>
                <w:szCs w:val="22"/>
              </w:rPr>
            </w:pPr>
            <w:r w:rsidRPr="00724C50">
              <w:rPr>
                <w:rFonts w:ascii="Garamond" w:hAnsi="Garamond"/>
                <w:sz w:val="22"/>
                <w:szCs w:val="22"/>
              </w:rPr>
              <w:t>Date:</w:t>
            </w:r>
          </w:p>
        </w:tc>
      </w:tr>
      <w:tr w:rsidR="00724C50" w:rsidRPr="00724C50" w:rsidTr="00147B9B">
        <w:trPr>
          <w:trHeight w:hRule="exact" w:val="576"/>
        </w:trPr>
        <w:tc>
          <w:tcPr>
            <w:tcW w:w="4338" w:type="dxa"/>
          </w:tcPr>
          <w:p w:rsidR="00724C50" w:rsidRPr="00724C50" w:rsidRDefault="00724C50" w:rsidP="00724C50">
            <w:pPr>
              <w:rPr>
                <w:rFonts w:ascii="Garamond" w:hAnsi="Garamond"/>
                <w:sz w:val="22"/>
                <w:szCs w:val="22"/>
              </w:rPr>
            </w:pPr>
            <w:r w:rsidRPr="00724C50">
              <w:rPr>
                <w:rFonts w:ascii="Garamond" w:hAnsi="Garamond"/>
                <w:sz w:val="22"/>
                <w:szCs w:val="22"/>
              </w:rPr>
              <w:fldChar w:fldCharType="begin"/>
            </w:r>
            <w:r w:rsidRPr="00724C50">
              <w:rPr>
                <w:rFonts w:ascii="Garamond" w:hAnsi="Garamond"/>
                <w:sz w:val="22"/>
                <w:szCs w:val="22"/>
              </w:rPr>
              <w:instrText xml:space="preserve"> MACROBUTTON CheckIt </w:instrText>
            </w:r>
            <w:r w:rsidRPr="00724C50">
              <w:rPr>
                <w:rFonts w:ascii="Garamond" w:hAnsi="Garamond"/>
                <w:sz w:val="22"/>
                <w:szCs w:val="22"/>
              </w:rPr>
              <w:sym w:font="Wingdings" w:char="00A8"/>
            </w:r>
            <w:r w:rsidRPr="00724C50">
              <w:rPr>
                <w:rFonts w:ascii="Garamond" w:hAnsi="Garamond"/>
                <w:sz w:val="22"/>
                <w:szCs w:val="22"/>
              </w:rPr>
              <w:fldChar w:fldCharType="end"/>
            </w:r>
            <w:r w:rsidRPr="00724C50">
              <w:rPr>
                <w:rFonts w:ascii="Garamond" w:hAnsi="Garamond"/>
                <w:sz w:val="22"/>
                <w:szCs w:val="22"/>
              </w:rPr>
              <w:t xml:space="preserve"> TCP Notifies LCA of Receipt of Referral </w:t>
            </w:r>
          </w:p>
          <w:p w:rsidR="00724C50" w:rsidRPr="00724C50" w:rsidRDefault="00724C50" w:rsidP="00724C50">
            <w:pPr>
              <w:rPr>
                <w:rFonts w:ascii="Garamond" w:hAnsi="Garamond"/>
                <w:sz w:val="22"/>
                <w:szCs w:val="22"/>
              </w:rPr>
            </w:pPr>
            <w:r w:rsidRPr="00724C50">
              <w:rPr>
                <w:rFonts w:ascii="Garamond" w:hAnsi="Garamond"/>
                <w:sz w:val="22"/>
                <w:szCs w:val="22"/>
              </w:rPr>
              <w:t>(Step 10)</w:t>
            </w:r>
          </w:p>
        </w:tc>
        <w:tc>
          <w:tcPr>
            <w:tcW w:w="2790" w:type="dxa"/>
          </w:tcPr>
          <w:p w:rsidR="00724C50" w:rsidRPr="00724C50" w:rsidRDefault="00724C50" w:rsidP="00724C50">
            <w:pPr>
              <w:jc w:val="center"/>
              <w:rPr>
                <w:rFonts w:ascii="Garamond" w:hAnsi="Garamond"/>
                <w:sz w:val="22"/>
                <w:szCs w:val="22"/>
              </w:rPr>
            </w:pPr>
            <w:r w:rsidRPr="00724C50">
              <w:rPr>
                <w:rFonts w:ascii="Garamond" w:hAnsi="Garamond"/>
                <w:sz w:val="22"/>
                <w:szCs w:val="22"/>
              </w:rPr>
              <w:t>Sender:</w:t>
            </w:r>
          </w:p>
        </w:tc>
        <w:tc>
          <w:tcPr>
            <w:tcW w:w="3420" w:type="dxa"/>
          </w:tcPr>
          <w:p w:rsidR="00724C50" w:rsidRPr="00724C50" w:rsidRDefault="00724C50" w:rsidP="00724C50">
            <w:pPr>
              <w:jc w:val="center"/>
              <w:rPr>
                <w:rFonts w:ascii="Garamond" w:hAnsi="Garamond"/>
                <w:sz w:val="22"/>
                <w:szCs w:val="22"/>
              </w:rPr>
            </w:pPr>
            <w:r w:rsidRPr="00724C50">
              <w:rPr>
                <w:rFonts w:ascii="Garamond" w:hAnsi="Garamond"/>
                <w:sz w:val="22"/>
                <w:szCs w:val="22"/>
              </w:rPr>
              <w:t>Date:</w:t>
            </w:r>
          </w:p>
        </w:tc>
      </w:tr>
    </w:tbl>
    <w:p w:rsidR="00724C50" w:rsidRPr="00724C50" w:rsidRDefault="00724C50" w:rsidP="00724C50">
      <w:pPr>
        <w:rPr>
          <w:sz w:val="16"/>
          <w:szCs w:val="16"/>
        </w:rPr>
      </w:pPr>
      <w:r w:rsidRPr="00724C50">
        <w:rPr>
          <w:sz w:val="16"/>
          <w:szCs w:val="16"/>
        </w:rPr>
        <w:t>DMAS-</w:t>
      </w:r>
      <w:proofErr w:type="gramStart"/>
      <w:r w:rsidRPr="00724C50">
        <w:rPr>
          <w:sz w:val="16"/>
          <w:szCs w:val="16"/>
        </w:rPr>
        <w:t>P261  Revised</w:t>
      </w:r>
      <w:proofErr w:type="gramEnd"/>
      <w:r w:rsidRPr="00724C50">
        <w:rPr>
          <w:sz w:val="16"/>
          <w:szCs w:val="16"/>
        </w:rPr>
        <w:t xml:space="preserve"> and Approved – 01/02/2013             </w:t>
      </w:r>
    </w:p>
    <w:p w:rsidR="00724C50" w:rsidRDefault="00724C50" w:rsidP="004857AD">
      <w:pPr>
        <w:pStyle w:val="Heading3"/>
        <w:keepNext w:val="0"/>
        <w:numPr>
          <w:ilvl w:val="0"/>
          <w:numId w:val="0"/>
        </w:numPr>
        <w:jc w:val="center"/>
        <w:rPr>
          <w:rFonts w:ascii="Calibri" w:hAnsi="Calibri"/>
          <w:b/>
          <w:sz w:val="24"/>
          <w:szCs w:val="24"/>
        </w:rPr>
      </w:pPr>
    </w:p>
    <w:p w:rsidR="004857AD" w:rsidRPr="004857AD" w:rsidRDefault="004857AD" w:rsidP="004857AD">
      <w:pPr>
        <w:pStyle w:val="Heading3"/>
        <w:keepNext w:val="0"/>
        <w:numPr>
          <w:ilvl w:val="0"/>
          <w:numId w:val="0"/>
        </w:numPr>
        <w:jc w:val="center"/>
        <w:rPr>
          <w:rFonts w:ascii="Calibri" w:hAnsi="Calibri"/>
          <w:b/>
          <w:sz w:val="24"/>
          <w:szCs w:val="24"/>
        </w:rPr>
      </w:pPr>
      <w:r w:rsidRPr="004857AD">
        <w:rPr>
          <w:rFonts w:ascii="Calibri" w:hAnsi="Calibri"/>
          <w:b/>
          <w:sz w:val="24"/>
          <w:szCs w:val="24"/>
        </w:rPr>
        <w:t xml:space="preserve">Instructions for </w:t>
      </w:r>
      <w:r w:rsidR="007E318F">
        <w:rPr>
          <w:rFonts w:ascii="Calibri" w:hAnsi="Calibri"/>
          <w:b/>
          <w:sz w:val="24"/>
          <w:szCs w:val="24"/>
        </w:rPr>
        <w:t xml:space="preserve">the </w:t>
      </w:r>
      <w:r w:rsidRPr="004857AD">
        <w:rPr>
          <w:rFonts w:ascii="Calibri" w:hAnsi="Calibri"/>
          <w:b/>
          <w:sz w:val="24"/>
          <w:szCs w:val="24"/>
        </w:rPr>
        <w:t xml:space="preserve">Completion of a MDS 3.0 Section Q Referral </w:t>
      </w:r>
    </w:p>
    <w:p w:rsidR="004857AD" w:rsidRPr="002565BB" w:rsidRDefault="004857AD" w:rsidP="004857AD">
      <w:pPr>
        <w:pStyle w:val="Heading3"/>
        <w:keepNext w:val="0"/>
        <w:numPr>
          <w:ilvl w:val="0"/>
          <w:numId w:val="0"/>
        </w:numPr>
        <w:rPr>
          <w:rFonts w:ascii="Calibri" w:hAnsi="Calibri"/>
          <w:sz w:val="20"/>
        </w:rPr>
      </w:pPr>
    </w:p>
    <w:p w:rsidR="004857AD" w:rsidRPr="002565BB" w:rsidRDefault="0046373C" w:rsidP="004857AD">
      <w:pPr>
        <w:pStyle w:val="Heading3"/>
        <w:keepNext w:val="0"/>
        <w:numPr>
          <w:ilvl w:val="0"/>
          <w:numId w:val="0"/>
        </w:numPr>
        <w:rPr>
          <w:rFonts w:ascii="Calibri" w:hAnsi="Calibri"/>
          <w:b/>
          <w:sz w:val="28"/>
          <w:szCs w:val="28"/>
        </w:rPr>
      </w:pPr>
      <w:r>
        <w:rPr>
          <w:rFonts w:ascii="Calibri" w:hAnsi="Calibri"/>
          <w:b/>
          <w:noProof/>
          <w:sz w:val="28"/>
          <w:szCs w:val="28"/>
        </w:rPr>
        <w:pict>
          <v:shapetype id="_x0000_t32" coordsize="21600,21600" o:spt="32" o:oned="t" path="m,l21600,21600e" filled="f">
            <v:path arrowok="t" fillok="f" o:connecttype="none"/>
            <o:lock v:ext="edit" shapetype="t"/>
          </v:shapetype>
          <v:shape id="_x0000_s1059" type="#_x0000_t32" style="position:absolute;margin-left:606.7pt;margin-top:231.7pt;width:.05pt;height:9.3pt;flip:y;z-index:251660288" o:connectortype="straight">
            <v:stroke endarrow="block"/>
          </v:shape>
        </w:pict>
      </w:r>
      <w:r>
        <w:rPr>
          <w:rFonts w:ascii="Calibri" w:hAnsi="Calibri"/>
          <w:b/>
          <w:sz w:val="28"/>
          <w:szCs w:val="28"/>
        </w:rPr>
      </w:r>
      <w:r>
        <w:rPr>
          <w:rFonts w:ascii="Calibri" w:hAnsi="Calibri"/>
          <w:b/>
          <w:sz w:val="28"/>
          <w:szCs w:val="28"/>
        </w:rPr>
        <w:pict>
          <v:group id="_x0000_s1026" editas="canvas" style="width:531.1pt;height:629.4pt;mso-position-horizontal-relative:char;mso-position-vertical-relative:line" coordorigin="2169,2093" coordsize="8172,9747">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169;top:2093;width:8172;height:9747" o:preferrelative="f" filled="t" fillcolor="#bfbfbf [2412]">
              <v:fill o:detectmouseclick="t"/>
              <v:path o:extrusionok="t" o:connecttype="none"/>
              <o:lock v:ext="edit" text="t"/>
            </v:shape>
            <v:shapetype id="_x0000_t202" coordsize="21600,21600" o:spt="202" path="m,l,21600r21600,l21600,xe">
              <v:stroke joinstyle="miter"/>
              <v:path gradientshapeok="t" o:connecttype="rect"/>
            </v:shapetype>
            <v:shape id="_x0000_s1028" type="#_x0000_t202" style="position:absolute;left:4249;top:7547;width:495;height:329" stroked="f">
              <v:textbox style="mso-next-textbox:#_x0000_s1028">
                <w:txbxContent>
                  <w:p w:rsidR="004857AD" w:rsidRPr="003A4C19" w:rsidRDefault="004857AD" w:rsidP="004857AD">
                    <w:pPr>
                      <w:jc w:val="center"/>
                      <w:rPr>
                        <w:b/>
                      </w:rPr>
                    </w:pPr>
                    <w:r>
                      <w:rPr>
                        <w:rFonts w:ascii="Calibri" w:hAnsi="Calibri"/>
                        <w:b/>
                      </w:rPr>
                      <w:t>OR</w:t>
                    </w:r>
                  </w:p>
                </w:txbxContent>
              </v:textbox>
            </v:shape>
            <v:rect id="_x0000_s1029" style="position:absolute;left:2584;top:2790;width:1248;height:1115"/>
            <v:shape id="_x0000_s1030" type="#_x0000_t202" style="position:absolute;left:2446;top:2511;width:1581;height:1791">
              <v:textbox style="mso-next-textbox:#_x0000_s1030">
                <w:txbxContent>
                  <w:p w:rsidR="004857AD" w:rsidRDefault="004857AD" w:rsidP="004857AD">
                    <w:pPr>
                      <w:jc w:val="center"/>
                      <w:rPr>
                        <w:rFonts w:ascii="Calibri" w:hAnsi="Calibri"/>
                      </w:rPr>
                    </w:pPr>
                    <w:r>
                      <w:rPr>
                        <w:rFonts w:ascii="Calibri" w:hAnsi="Calibri"/>
                      </w:rPr>
                      <w:t xml:space="preserve">(1) </w:t>
                    </w:r>
                  </w:p>
                  <w:p w:rsidR="004857AD" w:rsidRPr="00BD59B8" w:rsidRDefault="004857AD" w:rsidP="004857AD">
                    <w:pPr>
                      <w:jc w:val="center"/>
                      <w:rPr>
                        <w:rFonts w:ascii="Calibri" w:hAnsi="Calibri"/>
                      </w:rPr>
                    </w:pPr>
                    <w:r>
                      <w:rPr>
                        <w:rFonts w:ascii="Calibri" w:hAnsi="Calibri"/>
                      </w:rPr>
                      <w:t xml:space="preserve">Nursing Facility </w:t>
                    </w:r>
                    <w:r w:rsidRPr="0036664D">
                      <w:rPr>
                        <w:rFonts w:ascii="Calibri" w:hAnsi="Calibri"/>
                      </w:rPr>
                      <w:t>(NF)</w:t>
                    </w:r>
                    <w:r>
                      <w:rPr>
                        <w:rFonts w:ascii="Calibri" w:hAnsi="Calibri"/>
                      </w:rPr>
                      <w:t xml:space="preserve"> a</w:t>
                    </w:r>
                    <w:r w:rsidRPr="00BD59B8">
                      <w:rPr>
                        <w:rFonts w:ascii="Calibri" w:hAnsi="Calibri"/>
                      </w:rPr>
                      <w:t>dministers MDS 3.0 Section Q</w:t>
                    </w:r>
                    <w:r>
                      <w:rPr>
                        <w:rFonts w:ascii="Calibri" w:hAnsi="Calibri"/>
                      </w:rPr>
                      <w:t>, which generates a referral to the designated LCA.</w:t>
                    </w:r>
                  </w:p>
                </w:txbxContent>
              </v:textbox>
            </v:shape>
            <v:shape id="_x0000_s1031" type="#_x0000_t202" style="position:absolute;left:4309;top:2511;width:1661;height:3170">
              <v:textbox style="mso-next-textbox:#_x0000_s1031">
                <w:txbxContent>
                  <w:p w:rsidR="004857AD" w:rsidRDefault="004857AD" w:rsidP="004857AD">
                    <w:pPr>
                      <w:jc w:val="center"/>
                      <w:rPr>
                        <w:rFonts w:ascii="Calibri" w:hAnsi="Calibri"/>
                      </w:rPr>
                    </w:pPr>
                    <w:r>
                      <w:rPr>
                        <w:rFonts w:ascii="Calibri" w:hAnsi="Calibri"/>
                      </w:rPr>
                      <w:t xml:space="preserve">(2) </w:t>
                    </w:r>
                  </w:p>
                  <w:p w:rsidR="004857AD" w:rsidRPr="002565BB" w:rsidRDefault="004857AD" w:rsidP="004857AD">
                    <w:pPr>
                      <w:jc w:val="center"/>
                      <w:rPr>
                        <w:rFonts w:ascii="Calibri" w:hAnsi="Calibri"/>
                      </w:rPr>
                    </w:pPr>
                    <w:r w:rsidRPr="002565BB">
                      <w:rPr>
                        <w:rFonts w:ascii="Calibri" w:hAnsi="Calibri"/>
                      </w:rPr>
                      <w:t>NF completes and faxes the Transmittal Notification and Tracking Form with Universal Signed Consent to designated LCA within eight (8) business days providing:  individual’s basic demographic info, payer source, date of NF admission, and individual’s preferred contact information.</w:t>
                    </w:r>
                  </w:p>
                </w:txbxContent>
              </v:textbox>
            </v:shape>
            <v:shape id="_x0000_s1032" type="#_x0000_t202" style="position:absolute;left:6362;top:2511;width:1628;height:2671">
              <v:textbox style="mso-next-textbox:#_x0000_s1032">
                <w:txbxContent>
                  <w:p w:rsidR="004857AD" w:rsidRDefault="004857AD" w:rsidP="004857AD">
                    <w:pPr>
                      <w:jc w:val="center"/>
                      <w:rPr>
                        <w:rFonts w:ascii="Calibri" w:hAnsi="Calibri"/>
                      </w:rPr>
                    </w:pPr>
                    <w:r>
                      <w:rPr>
                        <w:rFonts w:ascii="Calibri" w:hAnsi="Calibri"/>
                      </w:rPr>
                      <w:t xml:space="preserve">(3) </w:t>
                    </w:r>
                  </w:p>
                  <w:p w:rsidR="004857AD" w:rsidRPr="00BD59B8" w:rsidRDefault="004857AD" w:rsidP="004857AD">
                    <w:pPr>
                      <w:jc w:val="center"/>
                      <w:rPr>
                        <w:rFonts w:ascii="Calibri" w:hAnsi="Calibri"/>
                      </w:rPr>
                    </w:pPr>
                    <w:r w:rsidRPr="002565BB">
                      <w:rPr>
                        <w:rFonts w:ascii="Calibri" w:hAnsi="Calibri"/>
                      </w:rPr>
                      <w:t>LCA signs, dates, and faxes Transmittal Notification and Tracking Form back to NF within two (2) business days and enter individual’s information into No Wrong Door Tools Application or approved manual process</w:t>
                    </w:r>
                    <w:r>
                      <w:rPr>
                        <w:rFonts w:ascii="Calibri" w:hAnsi="Calibri"/>
                      </w:rPr>
                      <w:t>.</w:t>
                    </w:r>
                  </w:p>
                  <w:p w:rsidR="004857AD" w:rsidRPr="008D7C3B" w:rsidRDefault="004857AD" w:rsidP="004857AD"/>
                </w:txbxContent>
              </v:textbox>
            </v:shape>
            <v:shape id="_x0000_s1033" type="#_x0000_t202" style="position:absolute;left:8400;top:2511;width:1720;height:3170">
              <v:textbox style="mso-next-textbox:#_x0000_s1033">
                <w:txbxContent>
                  <w:p w:rsidR="004857AD" w:rsidRDefault="004857AD" w:rsidP="004857AD">
                    <w:pPr>
                      <w:jc w:val="center"/>
                      <w:rPr>
                        <w:rFonts w:ascii="Calibri" w:hAnsi="Calibri"/>
                      </w:rPr>
                    </w:pPr>
                    <w:r>
                      <w:rPr>
                        <w:rFonts w:ascii="Calibri" w:hAnsi="Calibri"/>
                      </w:rPr>
                      <w:t>(4)</w:t>
                    </w:r>
                  </w:p>
                  <w:p w:rsidR="004857AD" w:rsidRPr="00BD59B8" w:rsidRDefault="004857AD" w:rsidP="004857AD">
                    <w:pPr>
                      <w:jc w:val="center"/>
                      <w:rPr>
                        <w:rFonts w:ascii="Calibri" w:hAnsi="Calibri"/>
                      </w:rPr>
                    </w:pPr>
                    <w:r w:rsidRPr="002565BB">
                      <w:rPr>
                        <w:rFonts w:ascii="Calibri" w:hAnsi="Calibri"/>
                      </w:rPr>
                      <w:t>LCA contacts individual or individual’s preferred contact by phone or face to face within two (2) business days to confirm information and provide general information on available community services.   The LCA will gather additional information on the individual’s wishes</w:t>
                    </w:r>
                    <w:r>
                      <w:rPr>
                        <w:rFonts w:ascii="Calibri" w:hAnsi="Calibri"/>
                      </w:rPr>
                      <w:t xml:space="preserve"> and support needs.</w:t>
                    </w:r>
                  </w:p>
                  <w:p w:rsidR="004857AD" w:rsidRDefault="004857AD" w:rsidP="004857AD">
                    <w:r>
                      <w:t xml:space="preserve">     </w:t>
                    </w:r>
                  </w:p>
                </w:txbxContent>
              </v:textbox>
            </v:shape>
            <v:shape id="_x0000_s1034" type="#_x0000_t202" style="position:absolute;left:2770;top:5951;width:3087;height:1596">
              <v:textbox style="mso-next-textbox:#_x0000_s1034">
                <w:txbxContent>
                  <w:p w:rsidR="004857AD" w:rsidRDefault="004857AD" w:rsidP="004857AD">
                    <w:pPr>
                      <w:jc w:val="center"/>
                      <w:rPr>
                        <w:rFonts w:ascii="Calibri" w:hAnsi="Calibri"/>
                      </w:rPr>
                    </w:pPr>
                    <w:r>
                      <w:t>(5 a)</w:t>
                    </w:r>
                    <w:r w:rsidRPr="00511C5E">
                      <w:rPr>
                        <w:rFonts w:ascii="Calibri" w:hAnsi="Calibri"/>
                      </w:rPr>
                      <w:t xml:space="preserve"> </w:t>
                    </w:r>
                  </w:p>
                  <w:p w:rsidR="004857AD" w:rsidRPr="002565BB" w:rsidRDefault="004857AD" w:rsidP="004857AD">
                    <w:pPr>
                      <w:jc w:val="center"/>
                    </w:pPr>
                    <w:r w:rsidRPr="002565BB">
                      <w:rPr>
                        <w:rFonts w:ascii="Calibri" w:hAnsi="Calibri"/>
                      </w:rPr>
                      <w:t xml:space="preserve">If </w:t>
                    </w:r>
                    <w:r>
                      <w:rPr>
                        <w:rFonts w:ascii="Calibri" w:hAnsi="Calibri"/>
                      </w:rPr>
                      <w:t xml:space="preserve">individual is </w:t>
                    </w:r>
                    <w:r w:rsidRPr="002565BB">
                      <w:rPr>
                        <w:rFonts w:ascii="Calibri" w:hAnsi="Calibri"/>
                      </w:rPr>
                      <w:t>interested in MFP, LCA provides printed materials/MFP fact sheet within three (3) business days including list of available resources and list of Transition Coordination Providers (TCPs) or DD/ID screening entity (CSB</w:t>
                    </w:r>
                    <w:r w:rsidRPr="002565BB">
                      <w:rPr>
                        <w:rFonts w:ascii="Calibri" w:hAnsi="Calibri"/>
                        <w:vertAlign w:val="superscript"/>
                      </w:rPr>
                      <w:t>1</w:t>
                    </w:r>
                    <w:r w:rsidRPr="002565BB">
                      <w:rPr>
                        <w:rFonts w:ascii="Calibri" w:hAnsi="Calibri"/>
                      </w:rPr>
                      <w:t xml:space="preserve"> or CDC</w:t>
                    </w:r>
                    <w:r w:rsidRPr="002565BB">
                      <w:rPr>
                        <w:rFonts w:ascii="Calibri" w:hAnsi="Calibri"/>
                        <w:vertAlign w:val="superscript"/>
                      </w:rPr>
                      <w:t>2</w:t>
                    </w:r>
                    <w:r w:rsidRPr="002565BB">
                      <w:rPr>
                        <w:rFonts w:ascii="Calibri" w:hAnsi="Calibri"/>
                      </w:rPr>
                      <w:t>) to individual or individual’s preferred contact.</w:t>
                    </w:r>
                  </w:p>
                </w:txbxContent>
              </v:textbox>
            </v:shape>
            <v:shape id="_x0000_s1035" type="#_x0000_t202" style="position:absolute;left:6330;top:5951;width:1558;height:1446">
              <v:textbox style="mso-next-textbox:#_x0000_s1035">
                <w:txbxContent>
                  <w:p w:rsidR="004857AD" w:rsidRDefault="004857AD" w:rsidP="004857AD">
                    <w:pPr>
                      <w:jc w:val="center"/>
                      <w:rPr>
                        <w:rFonts w:ascii="Calibri" w:hAnsi="Calibri"/>
                      </w:rPr>
                    </w:pPr>
                    <w:r>
                      <w:rPr>
                        <w:rFonts w:ascii="Calibri" w:hAnsi="Calibri"/>
                      </w:rPr>
                      <w:t>(6)</w:t>
                    </w:r>
                  </w:p>
                  <w:p w:rsidR="004857AD" w:rsidRDefault="004857AD" w:rsidP="004857AD">
                    <w:pPr>
                      <w:jc w:val="center"/>
                      <w:rPr>
                        <w:rFonts w:ascii="Calibri" w:hAnsi="Calibri"/>
                      </w:rPr>
                    </w:pPr>
                    <w:r w:rsidRPr="007F0FAD">
                      <w:rPr>
                        <w:rFonts w:ascii="Calibri" w:hAnsi="Calibri"/>
                      </w:rPr>
                      <w:t>LCA documents process</w:t>
                    </w:r>
                    <w:r>
                      <w:rPr>
                        <w:rFonts w:ascii="Calibri" w:hAnsi="Calibri"/>
                      </w:rPr>
                      <w:t xml:space="preserve"> on the </w:t>
                    </w:r>
                    <w:r w:rsidRPr="00B40162">
                      <w:rPr>
                        <w:rFonts w:ascii="Calibri" w:hAnsi="Calibri"/>
                      </w:rPr>
                      <w:t>Transmittal</w:t>
                    </w:r>
                    <w:r>
                      <w:rPr>
                        <w:rFonts w:ascii="Calibri" w:hAnsi="Calibri"/>
                      </w:rPr>
                      <w:t xml:space="preserve"> Notification and Tracking Form and faxes to NF. </w:t>
                    </w:r>
                  </w:p>
                </w:txbxContent>
              </v:textbox>
            </v:shape>
            <v:shape id="_x0000_s1036" type="#_x0000_t202" style="position:absolute;left:8234;top:5951;width:1886;height:3316">
              <v:textbox style="mso-next-textbox:#_x0000_s1036">
                <w:txbxContent>
                  <w:p w:rsidR="004857AD" w:rsidRDefault="004857AD" w:rsidP="004857AD">
                    <w:pPr>
                      <w:jc w:val="center"/>
                      <w:rPr>
                        <w:rFonts w:ascii="Calibri" w:hAnsi="Calibri"/>
                      </w:rPr>
                    </w:pPr>
                    <w:r>
                      <w:rPr>
                        <w:rFonts w:ascii="Calibri" w:hAnsi="Calibri"/>
                      </w:rPr>
                      <w:t>(8)</w:t>
                    </w:r>
                  </w:p>
                  <w:p w:rsidR="004857AD" w:rsidRPr="00973F3B" w:rsidRDefault="004857AD" w:rsidP="004857AD">
                    <w:pPr>
                      <w:jc w:val="center"/>
                      <w:rPr>
                        <w:rFonts w:ascii="Calibri" w:hAnsi="Calibri"/>
                      </w:rPr>
                    </w:pPr>
                    <w:r>
                      <w:rPr>
                        <w:rFonts w:ascii="Calibri" w:hAnsi="Calibri"/>
                      </w:rPr>
                      <w:t xml:space="preserve">Once individual has made decision to either seek additional information or end the referral process, the NF </w:t>
                    </w:r>
                    <w:r w:rsidRPr="00973F3B">
                      <w:rPr>
                        <w:rFonts w:ascii="Calibri" w:hAnsi="Calibri"/>
                      </w:rPr>
                      <w:t>completes</w:t>
                    </w:r>
                    <w:r>
                      <w:rPr>
                        <w:rFonts w:ascii="Calibri" w:hAnsi="Calibri"/>
                      </w:rPr>
                      <w:t xml:space="preserve"> and faxes </w:t>
                    </w:r>
                    <w:r w:rsidRPr="00B40162">
                      <w:rPr>
                        <w:rFonts w:ascii="Calibri" w:hAnsi="Calibri"/>
                      </w:rPr>
                      <w:t>the Transmittal Notification and Tracking Form</w:t>
                    </w:r>
                    <w:r>
                      <w:rPr>
                        <w:rFonts w:ascii="Calibri" w:hAnsi="Calibri"/>
                      </w:rPr>
                      <w:t xml:space="preserve"> and updated </w:t>
                    </w:r>
                    <w:r w:rsidRPr="002565BB">
                      <w:rPr>
                        <w:rFonts w:ascii="Calibri" w:hAnsi="Calibri"/>
                      </w:rPr>
                      <w:t>Universal Signed Consent with name of TCP or community resource contact or DD/ID screening entity, to designated LCA to inform them of the decision</w:t>
                    </w:r>
                    <w:r>
                      <w:rPr>
                        <w:rFonts w:ascii="Calibri" w:hAnsi="Calibri"/>
                      </w:rPr>
                      <w:t xml:space="preserve"> of the individual.  </w:t>
                    </w:r>
                  </w:p>
                  <w:p w:rsidR="004857AD" w:rsidRDefault="004857AD" w:rsidP="004857AD"/>
                </w:txbxContent>
              </v:textbox>
            </v:shape>
            <v:shape id="_x0000_s1037" type="#_x0000_t202" style="position:absolute;left:7888;top:9898;width:2205;height:1847">
              <v:textbox style="mso-next-textbox:#_x0000_s1037">
                <w:txbxContent>
                  <w:p w:rsidR="004857AD" w:rsidRDefault="004857AD" w:rsidP="004857AD">
                    <w:pPr>
                      <w:jc w:val="center"/>
                      <w:rPr>
                        <w:rFonts w:ascii="Calibri" w:hAnsi="Calibri"/>
                      </w:rPr>
                    </w:pPr>
                    <w:r>
                      <w:rPr>
                        <w:rFonts w:ascii="Calibri" w:hAnsi="Calibri"/>
                      </w:rPr>
                      <w:t>(11)</w:t>
                    </w:r>
                    <w:r w:rsidRPr="00CD0ED7">
                      <w:rPr>
                        <w:rFonts w:ascii="Calibri" w:hAnsi="Calibri"/>
                      </w:rPr>
                      <w:t xml:space="preserve"> </w:t>
                    </w:r>
                  </w:p>
                  <w:p w:rsidR="004857AD" w:rsidRPr="002565BB" w:rsidRDefault="004857AD" w:rsidP="004857AD">
                    <w:pPr>
                      <w:jc w:val="center"/>
                      <w:rPr>
                        <w:rFonts w:ascii="Calibri" w:hAnsi="Calibri"/>
                      </w:rPr>
                    </w:pPr>
                    <w:r w:rsidRPr="00BD59B8">
                      <w:rPr>
                        <w:rFonts w:ascii="Calibri" w:hAnsi="Calibri"/>
                      </w:rPr>
                      <w:t xml:space="preserve">TCP </w:t>
                    </w:r>
                    <w:r>
                      <w:rPr>
                        <w:rFonts w:ascii="Calibri" w:hAnsi="Calibri"/>
                      </w:rPr>
                      <w:t xml:space="preserve">or community resource </w:t>
                    </w:r>
                    <w:r w:rsidRPr="002565BB">
                      <w:rPr>
                        <w:rFonts w:ascii="Calibri" w:hAnsi="Calibri"/>
                      </w:rPr>
                      <w:t xml:space="preserve">contacts NF and the individual to arrange a face-to-face meeting with the individual and/or individual’s preferred contact, and NF, to discuss community services.  Notify LCA that a visit occurred. </w:t>
                    </w:r>
                  </w:p>
                  <w:p w:rsidR="004857AD" w:rsidRDefault="004857AD" w:rsidP="004857AD">
                    <w:pPr>
                      <w:jc w:val="center"/>
                      <w:rPr>
                        <w:rFonts w:ascii="Calibri" w:hAnsi="Calibri"/>
                      </w:rPr>
                    </w:pPr>
                  </w:p>
                </w:txbxContent>
              </v:textbox>
            </v:shape>
            <v:shape id="_x0000_s1038" type="#_x0000_t202" style="position:absolute;left:5553;top:9898;width:1977;height:1680">
              <v:textbox style="mso-next-textbox:#_x0000_s1038">
                <w:txbxContent>
                  <w:p w:rsidR="004857AD" w:rsidRDefault="004857AD" w:rsidP="004857AD">
                    <w:pPr>
                      <w:jc w:val="center"/>
                      <w:rPr>
                        <w:rFonts w:ascii="Calibri" w:hAnsi="Calibri"/>
                      </w:rPr>
                    </w:pPr>
                    <w:r>
                      <w:rPr>
                        <w:rFonts w:ascii="Calibri" w:hAnsi="Calibri"/>
                      </w:rPr>
                      <w:t>(10)</w:t>
                    </w:r>
                    <w:r w:rsidRPr="00CD0ED7">
                      <w:rPr>
                        <w:rFonts w:ascii="Calibri" w:hAnsi="Calibri"/>
                      </w:rPr>
                      <w:t xml:space="preserve"> </w:t>
                    </w:r>
                  </w:p>
                  <w:p w:rsidR="004857AD" w:rsidRPr="00BD59B8" w:rsidRDefault="004857AD" w:rsidP="004857AD">
                    <w:pPr>
                      <w:jc w:val="center"/>
                      <w:rPr>
                        <w:rFonts w:ascii="Calibri" w:hAnsi="Calibri"/>
                      </w:rPr>
                    </w:pPr>
                    <w:r w:rsidRPr="002565BB">
                      <w:rPr>
                        <w:rFonts w:ascii="Calibri" w:hAnsi="Calibri"/>
                      </w:rPr>
                      <w:t>TCP or community resource contact completes and faxes Transmittal Notification and Tracking Form to LCA to confirm acceptance of referral</w:t>
                    </w:r>
                    <w:r>
                      <w:rPr>
                        <w:rFonts w:ascii="Calibri" w:hAnsi="Calibri"/>
                      </w:rPr>
                      <w:t xml:space="preserve"> within three business days.</w:t>
                    </w:r>
                  </w:p>
                  <w:p w:rsidR="004857AD" w:rsidRDefault="004857AD" w:rsidP="004857AD">
                    <w:pPr>
                      <w:jc w:val="center"/>
                      <w:rPr>
                        <w:rFonts w:ascii="Calibri" w:hAnsi="Calibri"/>
                      </w:rPr>
                    </w:pPr>
                  </w:p>
                </w:txbxContent>
              </v:textbox>
            </v:shape>
            <v:shape id="_x0000_s1039" type="#_x0000_t202" style="position:absolute;left:6362;top:7642;width:1526;height:1830">
              <v:textbox style="mso-next-textbox:#_x0000_s1039">
                <w:txbxContent>
                  <w:p w:rsidR="004857AD" w:rsidRDefault="004857AD" w:rsidP="004857AD">
                    <w:pPr>
                      <w:jc w:val="center"/>
                      <w:rPr>
                        <w:rFonts w:ascii="Calibri" w:hAnsi="Calibri"/>
                      </w:rPr>
                    </w:pPr>
                    <w:r>
                      <w:rPr>
                        <w:rFonts w:ascii="Calibri" w:hAnsi="Calibri"/>
                      </w:rPr>
                      <w:t>(7)</w:t>
                    </w:r>
                  </w:p>
                  <w:p w:rsidR="004857AD" w:rsidRPr="00BD59B8" w:rsidRDefault="004857AD" w:rsidP="004857AD">
                    <w:pPr>
                      <w:jc w:val="center"/>
                      <w:rPr>
                        <w:rFonts w:ascii="Calibri" w:hAnsi="Calibri"/>
                        <w:sz w:val="22"/>
                        <w:szCs w:val="22"/>
                      </w:rPr>
                    </w:pPr>
                    <w:r>
                      <w:rPr>
                        <w:rFonts w:ascii="Calibri" w:hAnsi="Calibri"/>
                      </w:rPr>
                      <w:t>NF confirms receipt of</w:t>
                    </w:r>
                    <w:r w:rsidRPr="00C86AD6">
                      <w:rPr>
                        <w:rFonts w:ascii="Calibri" w:hAnsi="Calibri"/>
                      </w:rPr>
                      <w:t xml:space="preserve"> </w:t>
                    </w:r>
                    <w:r w:rsidRPr="00BD59B8">
                      <w:rPr>
                        <w:rFonts w:ascii="Calibri" w:hAnsi="Calibri"/>
                      </w:rPr>
                      <w:t>materials with</w:t>
                    </w:r>
                    <w:r>
                      <w:rPr>
                        <w:rFonts w:ascii="Calibri" w:hAnsi="Calibri"/>
                        <w:sz w:val="22"/>
                        <w:szCs w:val="22"/>
                      </w:rPr>
                      <w:t xml:space="preserve"> </w:t>
                    </w:r>
                    <w:r w:rsidRPr="00BD59B8">
                      <w:rPr>
                        <w:rFonts w:ascii="Calibri" w:hAnsi="Calibri"/>
                      </w:rPr>
                      <w:t>individual</w:t>
                    </w:r>
                    <w:r>
                      <w:rPr>
                        <w:rFonts w:ascii="Calibri" w:hAnsi="Calibri"/>
                      </w:rPr>
                      <w:t xml:space="preserve"> or individual’s preferred</w:t>
                    </w:r>
                    <w:r w:rsidRPr="00C86AD6">
                      <w:rPr>
                        <w:rFonts w:ascii="Calibri" w:hAnsi="Calibri"/>
                      </w:rPr>
                      <w:t xml:space="preserve"> </w:t>
                    </w:r>
                    <w:r>
                      <w:rPr>
                        <w:rFonts w:ascii="Calibri" w:hAnsi="Calibri"/>
                      </w:rPr>
                      <w:t>contact.</w:t>
                    </w:r>
                    <w:r w:rsidRPr="00C86AD6">
                      <w:rPr>
                        <w:rFonts w:ascii="Calibri" w:hAnsi="Calibri"/>
                      </w:rPr>
                      <w:t xml:space="preserve"> </w:t>
                    </w:r>
                    <w:r>
                      <w:rPr>
                        <w:rFonts w:ascii="Calibri" w:hAnsi="Calibri"/>
                      </w:rPr>
                      <w:t xml:space="preserve">NF Social Worker talks with individual about </w:t>
                    </w:r>
                    <w:r w:rsidRPr="00C86AD6">
                      <w:rPr>
                        <w:rFonts w:ascii="Calibri" w:hAnsi="Calibri"/>
                      </w:rPr>
                      <w:t>choices.</w:t>
                    </w:r>
                    <w:r>
                      <w:rPr>
                        <w:rFonts w:ascii="Calibri" w:hAnsi="Calibri"/>
                      </w:rPr>
                      <w:t xml:space="preserve">    </w:t>
                    </w:r>
                  </w:p>
                  <w:p w:rsidR="004857AD" w:rsidRDefault="004857AD" w:rsidP="004857AD">
                    <w:pPr>
                      <w:jc w:val="center"/>
                    </w:pPr>
                  </w:p>
                </w:txbxContent>
              </v:textbox>
            </v:shape>
            <v:shape id="_x0000_s1040" type="#_x0000_t202" style="position:absolute;left:2770;top:7814;width:3087;height:1389">
              <v:textbox style="mso-next-textbox:#_x0000_s1040">
                <w:txbxContent>
                  <w:p w:rsidR="004857AD" w:rsidRDefault="004857AD" w:rsidP="004857AD">
                    <w:pPr>
                      <w:jc w:val="center"/>
                      <w:rPr>
                        <w:rFonts w:ascii="Calibri" w:hAnsi="Calibri"/>
                      </w:rPr>
                    </w:pPr>
                    <w:r>
                      <w:rPr>
                        <w:rFonts w:ascii="Calibri" w:hAnsi="Calibri"/>
                      </w:rPr>
                      <w:t>(5 b)</w:t>
                    </w:r>
                  </w:p>
                  <w:p w:rsidR="004857AD" w:rsidRDefault="004857AD" w:rsidP="004857AD">
                    <w:pPr>
                      <w:jc w:val="center"/>
                    </w:pPr>
                    <w:r w:rsidRPr="002565BB">
                      <w:rPr>
                        <w:rFonts w:ascii="Calibri" w:hAnsi="Calibri"/>
                      </w:rPr>
                      <w:t>If not a MFP referral, LCA provides printed materials within three (3) business days including list of available resources</w:t>
                    </w:r>
                    <w:r>
                      <w:rPr>
                        <w:rFonts w:ascii="Calibri" w:hAnsi="Calibri"/>
                      </w:rPr>
                      <w:t xml:space="preserve"> and community resource contact information to individual or individual’s preferred contact.</w:t>
                    </w:r>
                  </w:p>
                  <w:p w:rsidR="004857AD" w:rsidRDefault="004857AD" w:rsidP="004857AD">
                    <w:pPr>
                      <w:jc w:val="center"/>
                      <w:rPr>
                        <w:rFonts w:ascii="Calibri" w:hAnsi="Calibri"/>
                      </w:rPr>
                    </w:pPr>
                  </w:p>
                </w:txbxContent>
              </v:textbox>
            </v:shape>
            <v:shape id="_x0000_s1041" type="#_x0000_t202" style="position:absolute;left:2584;top:9707;width:2611;height:2038">
              <v:textbox style="mso-next-textbox:#_x0000_s1041">
                <w:txbxContent>
                  <w:p w:rsidR="004857AD" w:rsidRDefault="004857AD" w:rsidP="004857AD">
                    <w:pPr>
                      <w:jc w:val="center"/>
                      <w:rPr>
                        <w:rFonts w:ascii="Calibri" w:hAnsi="Calibri"/>
                      </w:rPr>
                    </w:pPr>
                    <w:r>
                      <w:rPr>
                        <w:rFonts w:ascii="Calibri" w:hAnsi="Calibri"/>
                      </w:rPr>
                      <w:t>(9)</w:t>
                    </w:r>
                  </w:p>
                  <w:p w:rsidR="004857AD" w:rsidRPr="00875218" w:rsidRDefault="004857AD" w:rsidP="004857AD">
                    <w:pPr>
                      <w:jc w:val="center"/>
                      <w:rPr>
                        <w:rFonts w:ascii="Calibri" w:hAnsi="Calibri"/>
                      </w:rPr>
                    </w:pPr>
                    <w:r w:rsidRPr="002565BB">
                      <w:rPr>
                        <w:rFonts w:ascii="Calibri" w:hAnsi="Calibri"/>
                      </w:rPr>
                      <w:t>LCA or community resource contact documents individual’s decision into No Wrong Door Tools Application or approved manual process and if applicable, forwards the individual’s information and Universal Signed Consent to the selected TCP or community resource within two (2)</w:t>
                    </w:r>
                    <w:r>
                      <w:rPr>
                        <w:rFonts w:ascii="Calibri" w:hAnsi="Calibri"/>
                      </w:rPr>
                      <w:t xml:space="preserve"> business days. </w:t>
                    </w:r>
                  </w:p>
                </w:txbxContent>
              </v:textbox>
            </v:shape>
            <v:shape id="_x0000_s1042" type="#_x0000_t32" style="position:absolute;left:6003;top:4095;width:359;height:1" o:connectortype="straight">
              <v:stroke endarrow="block"/>
            </v:shape>
            <v:shape id="_x0000_s1043" type="#_x0000_t32" style="position:absolute;left:7990;top:4169;width:358;height:1" o:connectortype="straight">
              <v:stroke endarrow="block"/>
            </v:shape>
            <v:line id="_x0000_s1044" style="position:absolute" from="2447,7107" to="2770,7108">
              <v:stroke endarrow="block"/>
            </v:line>
            <v:line id="_x0000_s1045" style="position:absolute" from="2447,8552" to="2770,8553">
              <v:stroke endarrow="block"/>
            </v:line>
            <v:shape id="_x0000_s1046" type="#_x0000_t32" style="position:absolute;left:2447;top:5824;width:1;height:2728;flip:y" o:connectortype="straight"/>
            <v:shape id="_x0000_s1047" type="#_x0000_t32" style="position:absolute;left:5970;top:7237;width:301;height:463;flip:y" o:connectortype="straight">
              <v:stroke endarrow="block"/>
            </v:shape>
            <v:shape id="_x0000_s1048" type="#_x0000_t32" style="position:absolute;left:7109;top:7397;width:1;height:245" o:connectortype="straight">
              <v:stroke endarrow="block"/>
            </v:shape>
            <v:shape id="_x0000_s1049" type="#_x0000_t32" style="position:absolute;left:5194;top:10631;width:359;height:1" o:connectortype="straight">
              <v:stroke endarrow="block"/>
            </v:shape>
            <v:shape id="_x0000_s1050" type="#_x0000_t32" style="position:absolute;left:3915;top:9526;width:2;height:181" o:connectortype="straight">
              <v:stroke endarrow="block"/>
            </v:shape>
            <v:shape id="_x0000_s1051" type="#_x0000_t32" style="position:absolute;left:3915;top:9526;width:5247;height:1;flip:x" o:connectortype="straight"/>
            <v:shape id="_x0000_s1052" type="#_x0000_t32" style="position:absolute;left:4042;top:3650;width:267;height:2" o:connectortype="straight">
              <v:stroke endarrow="block"/>
            </v:shape>
            <v:shape id="_x0000_s1053" type="#_x0000_t32" style="position:absolute;left:2448;top:5824;width:6813;height:2;flip:x" o:connectortype="straight"/>
            <v:shape id="_x0000_s1054" type="#_x0000_t32" style="position:absolute;left:7874;top:8147;width:360;height:1" o:connectortype="straight">
              <v:stroke endarrow="block"/>
            </v:shape>
            <v:shape id="_x0000_s1055" type="#_x0000_t32" style="position:absolute;left:5654;top:7700;width:316;height:0;flip:x" o:connectortype="straight"/>
            <v:shape id="_x0000_s1056" type="#_x0000_t32" style="position:absolute;left:7514;top:10690;width:360;height:1" o:connectortype="straight">
              <v:stroke endarrow="block"/>
            </v:shape>
            <v:shape id="_x0000_s1057" type="#_x0000_t32" style="position:absolute;left:9259;top:5681;width:1;height:144;flip:y" o:connectortype="straight"/>
            <v:shape id="_x0000_s1058" type="#_x0000_t32" style="position:absolute;left:9162;top:9267;width:15;height:259;flip:x" o:connectortype="straight"/>
            <w10:wrap type="none"/>
            <w10:anchorlock/>
          </v:group>
        </w:pict>
      </w:r>
    </w:p>
    <w:p w:rsidR="004857AD" w:rsidRPr="002565BB" w:rsidRDefault="004857AD" w:rsidP="004857AD">
      <w:pPr>
        <w:pStyle w:val="Heading3"/>
        <w:keepNext w:val="0"/>
        <w:numPr>
          <w:ilvl w:val="0"/>
          <w:numId w:val="0"/>
        </w:numPr>
        <w:rPr>
          <w:rFonts w:ascii="Calibri" w:hAnsi="Calibri"/>
          <w:sz w:val="18"/>
          <w:szCs w:val="18"/>
        </w:rPr>
      </w:pPr>
      <w:r w:rsidRPr="002565BB">
        <w:rPr>
          <w:rFonts w:ascii="Calibri" w:hAnsi="Calibri"/>
          <w:sz w:val="18"/>
          <w:szCs w:val="18"/>
        </w:rPr>
        <w:t xml:space="preserve">Note:  This referral workflow process does not negate NF discharge planning responsibilities in accordance with </w:t>
      </w:r>
      <w:r>
        <w:rPr>
          <w:rFonts w:ascii="Calibri" w:hAnsi="Calibri"/>
          <w:sz w:val="18"/>
          <w:szCs w:val="18"/>
        </w:rPr>
        <w:t>the Code of Virginia §32.1-138.</w:t>
      </w:r>
    </w:p>
    <w:p w:rsidR="004857AD" w:rsidRPr="002565BB" w:rsidRDefault="004857AD" w:rsidP="004857AD">
      <w:pPr>
        <w:pStyle w:val="ListParagraph"/>
        <w:numPr>
          <w:ilvl w:val="0"/>
          <w:numId w:val="5"/>
        </w:numPr>
      </w:pPr>
      <w:r w:rsidRPr="004857AD">
        <w:rPr>
          <w:sz w:val="18"/>
          <w:szCs w:val="18"/>
        </w:rPr>
        <w:t xml:space="preserve">CSB – Community Services Board    2.  CDC – Child Development Clinic   </w:t>
      </w:r>
    </w:p>
    <w:sectPr w:rsidR="004857AD" w:rsidRPr="002565BB" w:rsidSect="00724C50">
      <w:headerReference w:type="default" r:id="rId9"/>
      <w:footerReference w:type="default" r:id="rId10"/>
      <w:pgSz w:w="12240" w:h="15840"/>
      <w:pgMar w:top="540" w:right="720" w:bottom="720" w:left="720" w:header="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373C" w:rsidRDefault="0046373C" w:rsidP="004857AD">
      <w:r>
        <w:separator/>
      </w:r>
    </w:p>
  </w:endnote>
  <w:endnote w:type="continuationSeparator" w:id="0">
    <w:p w:rsidR="0046373C" w:rsidRDefault="0046373C" w:rsidP="00485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G Times">
    <w:altName w:val="Times New Roman"/>
    <w:charset w:val="00"/>
    <w:family w:val="roman"/>
    <w:pitch w:val="variable"/>
    <w:sig w:usb0="00000007" w:usb1="00000000" w:usb2="00000000" w:usb3="00000000" w:csb0="00000093"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2BA" w:rsidRDefault="007E318F">
    <w:pPr>
      <w:pStyle w:val="Footer"/>
      <w:tabs>
        <w:tab w:val="clear" w:pos="4320"/>
        <w:tab w:val="clear" w:pos="8640"/>
        <w:tab w:val="center" w:pos="4680"/>
        <w:tab w:val="right" w:pos="9360"/>
      </w:tabs>
      <w:rPr>
        <w:rFonts w:ascii="Calibri" w:hAnsi="Calibri"/>
      </w:rPr>
    </w:pPr>
    <w:r>
      <w:rPr>
        <w:rFonts w:ascii="Calibri" w:hAnsi="Calibri"/>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373C" w:rsidRDefault="0046373C" w:rsidP="004857AD">
      <w:r>
        <w:separator/>
      </w:r>
    </w:p>
  </w:footnote>
  <w:footnote w:type="continuationSeparator" w:id="0">
    <w:p w:rsidR="0046373C" w:rsidRDefault="0046373C" w:rsidP="004857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2BA" w:rsidRDefault="0046373C">
    <w:pPr>
      <w:pStyle w:val="Header"/>
      <w:tabs>
        <w:tab w:val="clear" w:pos="4320"/>
        <w:tab w:val="clear" w:pos="8640"/>
        <w:tab w:val="center" w:pos="4680"/>
        <w:tab w:val="right" w:pos="936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70C46"/>
    <w:multiLevelType w:val="hybridMultilevel"/>
    <w:tmpl w:val="12A46000"/>
    <w:lvl w:ilvl="0" w:tplc="B73E3B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AA13ED5"/>
    <w:multiLevelType w:val="singleLevel"/>
    <w:tmpl w:val="5816CDB0"/>
    <w:lvl w:ilvl="0">
      <w:start w:val="1"/>
      <w:numFmt w:val="upperRoman"/>
      <w:pStyle w:val="Heading3"/>
      <w:lvlText w:val="%1."/>
      <w:lvlJc w:val="left"/>
      <w:pPr>
        <w:tabs>
          <w:tab w:val="num" w:pos="720"/>
        </w:tabs>
        <w:ind w:left="720" w:hanging="720"/>
      </w:pPr>
      <w:rPr>
        <w:rFonts w:hint="default"/>
      </w:rPr>
    </w:lvl>
  </w:abstractNum>
  <w:abstractNum w:abstractNumId="2">
    <w:nsid w:val="20E81E3A"/>
    <w:multiLevelType w:val="hybridMultilevel"/>
    <w:tmpl w:val="9DF662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F2F560C"/>
    <w:multiLevelType w:val="hybridMultilevel"/>
    <w:tmpl w:val="E69EC308"/>
    <w:lvl w:ilvl="0" w:tplc="0409000F">
      <w:start w:val="1"/>
      <w:numFmt w:val="decimal"/>
      <w:lvlText w:val="%1."/>
      <w:lvlJc w:val="left"/>
      <w:pPr>
        <w:tabs>
          <w:tab w:val="num" w:pos="720"/>
        </w:tabs>
        <w:ind w:left="720" w:hanging="360"/>
      </w:pPr>
    </w:lvl>
    <w:lvl w:ilvl="1" w:tplc="B73E3BFA">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1891D0D"/>
    <w:multiLevelType w:val="hybridMultilevel"/>
    <w:tmpl w:val="F82AFC1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68C1121B"/>
    <w:multiLevelType w:val="hybridMultilevel"/>
    <w:tmpl w:val="405C6B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857AD"/>
    <w:rsid w:val="00026692"/>
    <w:rsid w:val="003F485E"/>
    <w:rsid w:val="0046373C"/>
    <w:rsid w:val="004857AD"/>
    <w:rsid w:val="004D6F5A"/>
    <w:rsid w:val="00662D47"/>
    <w:rsid w:val="00663791"/>
    <w:rsid w:val="00724C50"/>
    <w:rsid w:val="007E318F"/>
    <w:rsid w:val="009F5EB4"/>
    <w:rsid w:val="00EB74A7"/>
    <w:rsid w:val="00FE6E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0"/>
    <o:shapelayout v:ext="edit">
      <o:idmap v:ext="edit" data="1"/>
      <o:rules v:ext="edit">
        <o:r id="V:Rule1" type="connector" idref="#_x0000_s1043"/>
        <o:r id="V:Rule2" type="connector" idref="#_x0000_s1058"/>
        <o:r id="V:Rule3" type="connector" idref="#_x0000_s1055"/>
        <o:r id="V:Rule4" type="connector" idref="#_x0000_s1051"/>
        <o:r id="V:Rule5" type="connector" idref="#_x0000_s1052"/>
        <o:r id="V:Rule6" type="connector" idref="#_x0000_s1042"/>
        <o:r id="V:Rule7" type="connector" idref="#_x0000_s1049"/>
        <o:r id="V:Rule8" type="connector" idref="#_x0000_s1056"/>
        <o:r id="V:Rule9" type="connector" idref="#_x0000_s1047"/>
        <o:r id="V:Rule10" type="connector" idref="#_x0000_s1048">
          <o:proxy start="" idref="#_x0000_s1035" connectloc="2"/>
        </o:r>
        <o:r id="V:Rule11" type="connector" idref="#_x0000_s1050"/>
        <o:r id="V:Rule12" type="connector" idref="#_x0000_s1053"/>
        <o:r id="V:Rule13" type="connector" idref="#_x0000_s1046">
          <o:proxy start="" idref="#_x0000_s1045" connectloc="0"/>
        </o:r>
        <o:r id="V:Rule14" type="connector" idref="#_x0000_s1057">
          <o:proxy end="" idref="#_x0000_s1033" connectloc="2"/>
        </o:r>
        <o:r id="V:Rule15" type="connector" idref="#_x0000_s1059"/>
        <o:r id="V:Rule16" type="connector" idref="#_x0000_s105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7AD"/>
    <w:rPr>
      <w:rFonts w:eastAsia="Times New Roman" w:cs="Times New Roman"/>
      <w:sz w:val="20"/>
      <w:szCs w:val="20"/>
    </w:rPr>
  </w:style>
  <w:style w:type="paragraph" w:styleId="Heading3">
    <w:name w:val="heading 3"/>
    <w:basedOn w:val="Normal"/>
    <w:next w:val="Normal"/>
    <w:link w:val="Heading3Char"/>
    <w:qFormat/>
    <w:rsid w:val="004857AD"/>
    <w:pPr>
      <w:keepNext/>
      <w:numPr>
        <w:numId w:val="1"/>
      </w:numPr>
      <w:outlineLvl w:val="2"/>
    </w:pPr>
    <w:rPr>
      <w:rFonts w:ascii="CG Times" w:hAnsi="CG Time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857AD"/>
    <w:rPr>
      <w:rFonts w:ascii="CG Times" w:eastAsia="Times New Roman" w:hAnsi="CG Times" w:cs="Times New Roman"/>
      <w:sz w:val="26"/>
      <w:szCs w:val="20"/>
    </w:rPr>
  </w:style>
  <w:style w:type="paragraph" w:styleId="Header">
    <w:name w:val="header"/>
    <w:basedOn w:val="Normal"/>
    <w:link w:val="HeaderChar"/>
    <w:rsid w:val="004857AD"/>
    <w:pPr>
      <w:tabs>
        <w:tab w:val="center" w:pos="4320"/>
        <w:tab w:val="right" w:pos="8640"/>
      </w:tabs>
    </w:pPr>
  </w:style>
  <w:style w:type="character" w:customStyle="1" w:styleId="HeaderChar">
    <w:name w:val="Header Char"/>
    <w:basedOn w:val="DefaultParagraphFont"/>
    <w:link w:val="Header"/>
    <w:rsid w:val="004857AD"/>
    <w:rPr>
      <w:rFonts w:eastAsia="Times New Roman" w:cs="Times New Roman"/>
      <w:sz w:val="20"/>
      <w:szCs w:val="20"/>
    </w:rPr>
  </w:style>
  <w:style w:type="paragraph" w:styleId="Footer">
    <w:name w:val="footer"/>
    <w:basedOn w:val="Normal"/>
    <w:link w:val="FooterChar"/>
    <w:rsid w:val="004857AD"/>
    <w:pPr>
      <w:tabs>
        <w:tab w:val="center" w:pos="4320"/>
        <w:tab w:val="right" w:pos="8640"/>
      </w:tabs>
    </w:pPr>
  </w:style>
  <w:style w:type="character" w:customStyle="1" w:styleId="FooterChar">
    <w:name w:val="Footer Char"/>
    <w:basedOn w:val="DefaultParagraphFont"/>
    <w:link w:val="Footer"/>
    <w:rsid w:val="004857AD"/>
    <w:rPr>
      <w:rFonts w:eastAsia="Times New Roman" w:cs="Times New Roman"/>
      <w:sz w:val="20"/>
      <w:szCs w:val="20"/>
    </w:rPr>
  </w:style>
  <w:style w:type="paragraph" w:styleId="ListParagraph">
    <w:name w:val="List Paragraph"/>
    <w:basedOn w:val="Normal"/>
    <w:uiPriority w:val="34"/>
    <w:qFormat/>
    <w:rsid w:val="004857AD"/>
    <w:pPr>
      <w:ind w:left="720"/>
      <w:contextualSpacing/>
    </w:pPr>
  </w:style>
  <w:style w:type="character" w:styleId="Emphasis">
    <w:name w:val="Emphasis"/>
    <w:qFormat/>
    <w:rsid w:val="00724C50"/>
    <w:rPr>
      <w:i w:val="0"/>
      <w:iCs w:val="0"/>
      <w:caps/>
      <w:spacing w:val="10"/>
      <w:sz w:val="16"/>
    </w:rPr>
  </w:style>
  <w:style w:type="paragraph" w:customStyle="1" w:styleId="MessageHeaderSectionQ">
    <w:name w:val="Message Header Section Q"/>
    <w:basedOn w:val="Normal"/>
    <w:link w:val="MessageHeaderSectionQChar"/>
    <w:rsid w:val="00724C50"/>
    <w:pPr>
      <w:keepLines/>
      <w:pBdr>
        <w:top w:val="double" w:sz="6" w:space="0" w:color="auto"/>
        <w:bottom w:val="double" w:sz="6" w:space="17" w:color="auto"/>
        <w:between w:val="single" w:sz="6" w:space="18" w:color="auto"/>
      </w:pBdr>
      <w:tabs>
        <w:tab w:val="left" w:pos="1267"/>
        <w:tab w:val="left" w:pos="2938"/>
        <w:tab w:val="left" w:pos="5040"/>
        <w:tab w:val="right" w:pos="8640"/>
      </w:tabs>
    </w:pPr>
    <w:rPr>
      <w:rFonts w:ascii="Garamond" w:hAnsi="Garamond"/>
      <w:spacing w:val="-5"/>
      <w:sz w:val="24"/>
    </w:rPr>
  </w:style>
  <w:style w:type="character" w:customStyle="1" w:styleId="MessageHeaderSectionQChar">
    <w:name w:val="Message Header Section Q Char"/>
    <w:basedOn w:val="DefaultParagraphFont"/>
    <w:link w:val="MessageHeaderSectionQ"/>
    <w:rsid w:val="00724C50"/>
    <w:rPr>
      <w:rFonts w:ascii="Garamond" w:eastAsia="Times New Roman" w:hAnsi="Garamond" w:cs="Times New Roman"/>
      <w:spacing w:val="-5"/>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B4317D-1D88-4273-9333-755CF9958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493</Words>
  <Characters>2813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3300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Burkett</dc:creator>
  <cp:keywords/>
  <dc:description/>
  <cp:lastModifiedBy>Kim Smid</cp:lastModifiedBy>
  <cp:revision>2</cp:revision>
  <dcterms:created xsi:type="dcterms:W3CDTF">2013-02-16T17:11:00Z</dcterms:created>
  <dcterms:modified xsi:type="dcterms:W3CDTF">2013-02-16T17:11:00Z</dcterms:modified>
</cp:coreProperties>
</file>